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AC36" w14:textId="6096C015" w:rsidR="00705207" w:rsidRPr="0095042C" w:rsidRDefault="006A71A4" w:rsidP="00705207">
      <w:pPr>
        <w:rPr>
          <w:b/>
          <w:bCs/>
          <w:sz w:val="24"/>
          <w:szCs w:val="24"/>
        </w:rPr>
      </w:pPr>
      <w:r w:rsidRPr="0095042C">
        <w:rPr>
          <w:b/>
          <w:bCs/>
          <w:sz w:val="24"/>
          <w:szCs w:val="24"/>
        </w:rPr>
        <w:t xml:space="preserve">CAS XVII : </w:t>
      </w:r>
      <w:r w:rsidR="00705207" w:rsidRPr="0095042C">
        <w:rPr>
          <w:b/>
          <w:bCs/>
          <w:sz w:val="24"/>
          <w:szCs w:val="24"/>
        </w:rPr>
        <w:t>Le cas de James Phipps</w:t>
      </w:r>
    </w:p>
    <w:p w14:paraId="6B0BC223" w14:textId="54DFAC99" w:rsidR="006A71A4" w:rsidRPr="0095042C" w:rsidRDefault="006A71A4" w:rsidP="00705207">
      <w:pPr>
        <w:rPr>
          <w:b/>
          <w:bCs/>
          <w:sz w:val="24"/>
          <w:szCs w:val="24"/>
        </w:rPr>
      </w:pPr>
      <w:r w:rsidRPr="0095042C">
        <w:rPr>
          <w:b/>
          <w:bCs/>
          <w:sz w:val="24"/>
          <w:szCs w:val="24"/>
        </w:rPr>
        <w:t xml:space="preserve">Traduction du texte original </w:t>
      </w:r>
    </w:p>
    <w:p w14:paraId="68D00F54" w14:textId="7DF794F6" w:rsidR="00705207" w:rsidRPr="0095042C" w:rsidRDefault="00705207" w:rsidP="00705207">
      <w:pPr>
        <w:rPr>
          <w:sz w:val="24"/>
          <w:szCs w:val="24"/>
        </w:rPr>
      </w:pPr>
      <w:r w:rsidRPr="0095042C">
        <w:rPr>
          <w:sz w:val="24"/>
          <w:szCs w:val="24"/>
        </w:rPr>
        <w:t>Afin d’observer plus précisément l’évolution de l’infection, je choisis un garçon en bonne santé, âgé d’environ huit ans, pour lui inoculer la vaccine (cow-pox).</w:t>
      </w:r>
    </w:p>
    <w:p w14:paraId="10E8F258" w14:textId="39D510BB" w:rsidR="00705207" w:rsidRPr="0095042C" w:rsidRDefault="00705207" w:rsidP="00705207">
      <w:pPr>
        <w:rPr>
          <w:sz w:val="24"/>
          <w:szCs w:val="24"/>
        </w:rPr>
      </w:pPr>
      <w:r w:rsidRPr="0095042C">
        <w:rPr>
          <w:sz w:val="24"/>
          <w:szCs w:val="24"/>
        </w:rPr>
        <w:t>La matière (le pus) fut prélevée sur une plaie à la main d’une laitière</w:t>
      </w:r>
      <w:r w:rsidR="00276747" w:rsidRPr="00276747">
        <w:rPr>
          <w:b/>
          <w:bCs/>
          <w:sz w:val="24"/>
          <w:szCs w:val="24"/>
        </w:rPr>
        <w:t>*</w:t>
      </w:r>
      <w:r w:rsidRPr="0095042C">
        <w:rPr>
          <w:sz w:val="24"/>
          <w:szCs w:val="24"/>
        </w:rPr>
        <w:t>, infectée par les vaches de son maître, et fut introduite, le 14 mai 1796, dans le bras du garçon au moyen de deux incisions superficielles, à peine profondes, d’environ un demi-pouce de long chacune. »</w:t>
      </w:r>
    </w:p>
    <w:p w14:paraId="53A5D1DD" w14:textId="44FF8D9B" w:rsidR="00705207" w:rsidRPr="0095042C" w:rsidRDefault="00276747" w:rsidP="00705207">
      <w:pPr>
        <w:rPr>
          <w:sz w:val="24"/>
          <w:szCs w:val="24"/>
        </w:rPr>
      </w:pPr>
      <w:r w:rsidRPr="00276747">
        <w:rPr>
          <w:b/>
          <w:bCs/>
          <w:i/>
          <w:iCs/>
          <w:sz w:val="24"/>
          <w:szCs w:val="24"/>
        </w:rPr>
        <w:t>*</w:t>
      </w:r>
      <w:r w:rsidR="00705207" w:rsidRPr="0095042C">
        <w:rPr>
          <w:i/>
          <w:iCs/>
          <w:sz w:val="24"/>
          <w:szCs w:val="24"/>
        </w:rPr>
        <w:t>La laitière en question s’appelait Sarah Nelmes — voir la planche illustrée ci-dessous.</w:t>
      </w:r>
    </w:p>
    <w:p w14:paraId="03CEB2C7" w14:textId="5F5AFBD4" w:rsidR="006D0605" w:rsidRDefault="00705207">
      <w:pPr>
        <w:rPr>
          <w:sz w:val="24"/>
          <w:szCs w:val="24"/>
        </w:rPr>
      </w:pPr>
      <w:r w:rsidRPr="0095042C">
        <w:rPr>
          <w:noProof/>
          <w:sz w:val="24"/>
          <w:szCs w:val="24"/>
        </w:rPr>
        <w:drawing>
          <wp:inline distT="0" distB="0" distL="0" distR="0" wp14:anchorId="407BCA69" wp14:editId="68388B86">
            <wp:extent cx="5760720" cy="3331210"/>
            <wp:effectExtent l="0" t="0" r="0" b="2540"/>
            <wp:docPr id="1980707924" name="Image 1" descr="Une image contenant dessin, croquis, art, ma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07924" name="Image 1" descr="Une image contenant dessin, croquis, art, main&#10;&#10;Le contenu généré par l’IA peut être incorrect."/>
                    <pic:cNvPicPr/>
                  </pic:nvPicPr>
                  <pic:blipFill>
                    <a:blip r:embed="rId5"/>
                    <a:stretch>
                      <a:fillRect/>
                    </a:stretch>
                  </pic:blipFill>
                  <pic:spPr>
                    <a:xfrm>
                      <a:off x="0" y="0"/>
                      <a:ext cx="5760720" cy="3331210"/>
                    </a:xfrm>
                    <a:prstGeom prst="rect">
                      <a:avLst/>
                    </a:prstGeom>
                  </pic:spPr>
                </pic:pic>
              </a:graphicData>
            </a:graphic>
          </wp:inline>
        </w:drawing>
      </w:r>
    </w:p>
    <w:p w14:paraId="6592DB3F" w14:textId="34A3D0B6" w:rsidR="00982253" w:rsidRPr="0095042C" w:rsidRDefault="00982253" w:rsidP="00982253">
      <w:pPr>
        <w:jc w:val="center"/>
        <w:rPr>
          <w:sz w:val="24"/>
          <w:szCs w:val="24"/>
        </w:rPr>
      </w:pPr>
      <w:r w:rsidRPr="00982253">
        <w:rPr>
          <w:b/>
          <w:bCs/>
          <w:sz w:val="24"/>
          <w:szCs w:val="24"/>
        </w:rPr>
        <w:t>La main de Sarah Nelmes infectée par la vaccine</w:t>
      </w:r>
    </w:p>
    <w:p w14:paraId="6D3A5F2B" w14:textId="77777777" w:rsidR="00705207" w:rsidRPr="0095042C" w:rsidRDefault="00705207" w:rsidP="00705207">
      <w:pPr>
        <w:rPr>
          <w:sz w:val="24"/>
          <w:szCs w:val="24"/>
        </w:rPr>
      </w:pPr>
      <w:r w:rsidRPr="0095042C">
        <w:rPr>
          <w:sz w:val="24"/>
          <w:szCs w:val="24"/>
        </w:rPr>
        <w:t>Le septième jour, il se plaignit d’une gêne sous l’aisselle, et le neuvième jour il ressentit un léger frisson, perdit l’appétit et eut un léger mal de tête. Pendant toute cette journée, il fut visiblement indisposé et passa la nuit avec une certaine agitation, mais dès le lendemain il était parfaitement rétabli.</w:t>
      </w:r>
    </w:p>
    <w:p w14:paraId="7361E396" w14:textId="237859FC" w:rsidR="00705207" w:rsidRPr="0095042C" w:rsidRDefault="00705207" w:rsidP="00705207">
      <w:pPr>
        <w:rPr>
          <w:sz w:val="24"/>
          <w:szCs w:val="24"/>
        </w:rPr>
      </w:pPr>
      <w:r w:rsidRPr="0095042C">
        <w:rPr>
          <w:sz w:val="24"/>
          <w:szCs w:val="24"/>
        </w:rPr>
        <w:t>L’apparence des incisions, dans leur évolution vers la maturation, fut très similaire à celle observée lorsqu’on utilise de la matière variolique de la même façon. La seule différence que j’ai remarquée concernait le liquide limpide résultant de l’action du virus, qui prenait une teinte légèrement plus sombre, ainsi que l’érythème s’étendant autour des incisions, qui avait un aspect plus érysipélateux</w:t>
      </w:r>
      <w:r w:rsidR="00276747" w:rsidRPr="00276747">
        <w:rPr>
          <w:b/>
          <w:bCs/>
          <w:sz w:val="24"/>
          <w:szCs w:val="24"/>
        </w:rPr>
        <w:t>*</w:t>
      </w:r>
      <w:r w:rsidR="0029086B" w:rsidRPr="00276747">
        <w:rPr>
          <w:b/>
          <w:bCs/>
          <w:sz w:val="24"/>
          <w:szCs w:val="24"/>
        </w:rPr>
        <w:t>*</w:t>
      </w:r>
      <w:r w:rsidRPr="0095042C">
        <w:rPr>
          <w:sz w:val="24"/>
          <w:szCs w:val="24"/>
        </w:rPr>
        <w:t xml:space="preserve"> que ce que l’on observe généralement avec la matière variolique. Mais l’ensemble disparut (laissant des croûtes et des petites cicatrices aux points d’inoculation) sans causer le moindre souci ni à moi ni à mon patient.</w:t>
      </w:r>
    </w:p>
    <w:p w14:paraId="7242729B" w14:textId="3DEC5D83" w:rsidR="00705207" w:rsidRPr="0095042C" w:rsidRDefault="00705207" w:rsidP="00705207">
      <w:pPr>
        <w:rPr>
          <w:sz w:val="24"/>
          <w:szCs w:val="24"/>
        </w:rPr>
      </w:pPr>
      <w:r w:rsidRPr="0095042C">
        <w:rPr>
          <w:sz w:val="24"/>
          <w:szCs w:val="24"/>
        </w:rPr>
        <w:t xml:space="preserve">Afin de vérifier si le garçon, après avoir ressenti des symptômes si légers à la suite du virus de la vaccine, était protégé contre la contagion de la variole, il fut inoculé le 1ᵉʳ juillet suivant avec de la matière variolique prélevée directement sur une pustule. Plusieurs petites </w:t>
      </w:r>
      <w:r w:rsidRPr="0095042C">
        <w:rPr>
          <w:sz w:val="24"/>
          <w:szCs w:val="24"/>
        </w:rPr>
        <w:lastRenderedPageBreak/>
        <w:t>incisions et piqûres furent pratiquées sur ses deux bras, et la matière fut soigneusement insérée, mais aucune maladie ne s’ensuivit. On observa sur ses bras les mêmes signes que l’on voit habituellement chez un patient à qui l’on a appliqué de la matière variolique après qu’il a déjà eu la vaccine ou la variole. Plusieurs mois plus tard, il fut de nouveau inoculé avec de la matière variolique, sans qu’aucun effet sensible ne soit produit sur son organisme</w:t>
      </w:r>
      <w:r w:rsidR="0029086B" w:rsidRPr="0095042C">
        <w:rPr>
          <w:sz w:val="24"/>
          <w:szCs w:val="24"/>
        </w:rPr>
        <w:t>…</w:t>
      </w:r>
    </w:p>
    <w:p w14:paraId="4634B038" w14:textId="5B20E054" w:rsidR="0029086B" w:rsidRPr="0095042C" w:rsidRDefault="0029086B" w:rsidP="0029086B">
      <w:pPr>
        <w:rPr>
          <w:sz w:val="24"/>
          <w:szCs w:val="24"/>
        </w:rPr>
      </w:pPr>
      <w:r w:rsidRPr="0095042C">
        <w:rPr>
          <w:b/>
          <w:bCs/>
          <w:sz w:val="24"/>
          <w:szCs w:val="24"/>
        </w:rPr>
        <w:t>*</w:t>
      </w:r>
      <w:r w:rsidR="00276747">
        <w:rPr>
          <w:b/>
          <w:bCs/>
          <w:sz w:val="24"/>
          <w:szCs w:val="24"/>
        </w:rPr>
        <w:t>*</w:t>
      </w:r>
      <w:r w:rsidRPr="0095042C">
        <w:rPr>
          <w:rFonts w:ascii="Times New Roman" w:eastAsia="Times New Roman" w:hAnsi="Times New Roman" w:cs="Times New Roman"/>
          <w:kern w:val="0"/>
          <w:sz w:val="24"/>
          <w:szCs w:val="24"/>
          <w:lang w:eastAsia="fr-FR"/>
          <w14:ligatures w14:val="none"/>
        </w:rPr>
        <w:t xml:space="preserve"> </w:t>
      </w:r>
      <w:r w:rsidR="005415EB" w:rsidRPr="0095042C">
        <w:rPr>
          <w:b/>
          <w:bCs/>
          <w:sz w:val="24"/>
          <w:szCs w:val="24"/>
        </w:rPr>
        <w:t>« aspect plus érysipélateux »</w:t>
      </w:r>
      <w:r w:rsidR="005415EB">
        <w:rPr>
          <w:b/>
          <w:bCs/>
          <w:sz w:val="24"/>
          <w:szCs w:val="24"/>
        </w:rPr>
        <w:t xml:space="preserve"> </w:t>
      </w:r>
      <w:r w:rsidRPr="0095042C">
        <w:rPr>
          <w:sz w:val="24"/>
          <w:szCs w:val="24"/>
        </w:rPr>
        <w:t>désigne un aspect de rougeur et d’inflammation de la peau, ressemblant à une érysipèle. L’érysipèle, aujourd’hui, est une infection bactérienne cutanée (souvent due à un streptocoque) qui provoque une rougeur bien délimitée, chaude et légèrement en relief autour d’une plaie.</w:t>
      </w:r>
    </w:p>
    <w:p w14:paraId="61915986" w14:textId="24D834C6" w:rsidR="0029086B" w:rsidRPr="00BD278A" w:rsidRDefault="0029086B" w:rsidP="00BD278A">
      <w:pPr>
        <w:spacing w:after="0"/>
        <w:rPr>
          <w:sz w:val="24"/>
          <w:szCs w:val="24"/>
        </w:rPr>
      </w:pPr>
      <w:r w:rsidRPr="0095042C">
        <w:rPr>
          <w:sz w:val="24"/>
          <w:szCs w:val="24"/>
        </w:rPr>
        <w:t>Donc quand Jenner parle d’un aspect plus érysipélateux, il veut simplement dire que la zone autour des incisions de vaccination (dans la vaccine) présentait </w:t>
      </w:r>
      <w:r w:rsidR="00BD278A" w:rsidRPr="00BD278A">
        <w:rPr>
          <w:sz w:val="24"/>
          <w:szCs w:val="24"/>
        </w:rPr>
        <w:t>u</w:t>
      </w:r>
      <w:r w:rsidR="004B6DFB" w:rsidRPr="00BD278A">
        <w:rPr>
          <w:sz w:val="24"/>
          <w:szCs w:val="24"/>
        </w:rPr>
        <w:t>ne</w:t>
      </w:r>
      <w:r w:rsidRPr="00BD278A">
        <w:rPr>
          <w:sz w:val="24"/>
          <w:szCs w:val="24"/>
        </w:rPr>
        <w:t xml:space="preserve"> rougeur diffuse,</w:t>
      </w:r>
      <w:r w:rsidR="00BD278A">
        <w:rPr>
          <w:sz w:val="24"/>
          <w:szCs w:val="24"/>
        </w:rPr>
        <w:t xml:space="preserve"> </w:t>
      </w:r>
      <w:r w:rsidR="004B6DFB" w:rsidRPr="00BD278A">
        <w:rPr>
          <w:sz w:val="24"/>
          <w:szCs w:val="24"/>
        </w:rPr>
        <w:t>plus</w:t>
      </w:r>
      <w:r w:rsidRPr="00BD278A">
        <w:rPr>
          <w:sz w:val="24"/>
          <w:szCs w:val="24"/>
        </w:rPr>
        <w:t xml:space="preserve"> marquée et plus inflammatoire que celle qu’on observait avec la variolisation</w:t>
      </w:r>
      <w:r w:rsidR="00BD278A">
        <w:rPr>
          <w:sz w:val="24"/>
          <w:szCs w:val="24"/>
        </w:rPr>
        <w:t xml:space="preserve"> </w:t>
      </w:r>
      <w:r w:rsidRPr="00BD278A">
        <w:rPr>
          <w:sz w:val="24"/>
          <w:szCs w:val="24"/>
        </w:rPr>
        <w:t>mais sans gravité, et disparaissant d’elle-même.</w:t>
      </w:r>
    </w:p>
    <w:p w14:paraId="20244252" w14:textId="77777777" w:rsidR="0029086B" w:rsidRPr="0095042C" w:rsidRDefault="0029086B" w:rsidP="0029086B">
      <w:pPr>
        <w:spacing w:after="0"/>
        <w:rPr>
          <w:sz w:val="24"/>
          <w:szCs w:val="24"/>
        </w:rPr>
      </w:pPr>
      <w:r w:rsidRPr="0095042C">
        <w:rPr>
          <w:sz w:val="24"/>
          <w:szCs w:val="24"/>
        </w:rPr>
        <w:t>On peut traduire son observation ainsi :</w:t>
      </w:r>
    </w:p>
    <w:p w14:paraId="2A11190F" w14:textId="77777777" w:rsidR="0029086B" w:rsidRPr="0095042C" w:rsidRDefault="0029086B" w:rsidP="0029086B">
      <w:pPr>
        <w:spacing w:after="0"/>
        <w:rPr>
          <w:sz w:val="24"/>
          <w:szCs w:val="24"/>
        </w:rPr>
      </w:pPr>
      <w:r w:rsidRPr="0095042C">
        <w:rPr>
          <w:i/>
          <w:iCs/>
          <w:sz w:val="24"/>
          <w:szCs w:val="24"/>
        </w:rPr>
        <w:t>La rougeur autour des incisions de vaccine ressemblait davantage à une inflammation locale, comme celle d’un érysipèle, que ce qu’on observait après variolisation.</w:t>
      </w:r>
    </w:p>
    <w:p w14:paraId="6CFB230C" w14:textId="77777777" w:rsidR="0029086B" w:rsidRPr="0095042C" w:rsidRDefault="0029086B" w:rsidP="0029086B">
      <w:pPr>
        <w:rPr>
          <w:sz w:val="24"/>
          <w:szCs w:val="24"/>
        </w:rPr>
      </w:pPr>
      <w:r w:rsidRPr="0095042C">
        <w:rPr>
          <w:sz w:val="24"/>
          <w:szCs w:val="24"/>
        </w:rPr>
        <w:t>C’est une simple remarque clinique : l’aspect était différent, mais bénin.</w:t>
      </w:r>
    </w:p>
    <w:p w14:paraId="1750D79B" w14:textId="797C71F3" w:rsidR="00705207" w:rsidRPr="0095042C" w:rsidRDefault="00705207" w:rsidP="00705207">
      <w:pPr>
        <w:rPr>
          <w:b/>
          <w:bCs/>
          <w:sz w:val="24"/>
          <w:szCs w:val="24"/>
        </w:rPr>
      </w:pPr>
    </w:p>
    <w:p w14:paraId="4E82F50F" w14:textId="0677FE15" w:rsidR="00705207" w:rsidRPr="0095042C" w:rsidRDefault="006A71A4">
      <w:pPr>
        <w:rPr>
          <w:b/>
          <w:bCs/>
          <w:sz w:val="24"/>
          <w:szCs w:val="24"/>
        </w:rPr>
      </w:pPr>
      <w:r w:rsidRPr="0095042C">
        <w:rPr>
          <w:b/>
          <w:bCs/>
          <w:sz w:val="24"/>
          <w:szCs w:val="24"/>
        </w:rPr>
        <w:t>En résumé :</w:t>
      </w:r>
    </w:p>
    <w:p w14:paraId="270F5E8A" w14:textId="77777777" w:rsidR="006A71A4" w:rsidRPr="0095042C" w:rsidRDefault="006A71A4" w:rsidP="006A71A4">
      <w:pPr>
        <w:rPr>
          <w:b/>
          <w:bCs/>
          <w:sz w:val="24"/>
          <w:szCs w:val="24"/>
        </w:rPr>
      </w:pPr>
      <w:r w:rsidRPr="0095042C">
        <w:rPr>
          <w:b/>
          <w:bCs/>
          <w:sz w:val="24"/>
          <w:szCs w:val="24"/>
        </w:rPr>
        <w:t>Cas XVII : Le cas de James Phipps</w:t>
      </w:r>
    </w:p>
    <w:p w14:paraId="13AA8A9C" w14:textId="77777777" w:rsidR="006A71A4" w:rsidRPr="0095042C" w:rsidRDefault="006A71A4" w:rsidP="006A71A4">
      <w:pPr>
        <w:rPr>
          <w:sz w:val="24"/>
          <w:szCs w:val="24"/>
        </w:rPr>
      </w:pPr>
      <w:r w:rsidRPr="0095042C">
        <w:rPr>
          <w:sz w:val="24"/>
          <w:szCs w:val="24"/>
        </w:rPr>
        <w:t xml:space="preserve">Le 14 mai 1796, Edward Jenner sélectionne </w:t>
      </w:r>
      <w:r w:rsidRPr="0095042C">
        <w:rPr>
          <w:b/>
          <w:bCs/>
          <w:sz w:val="24"/>
          <w:szCs w:val="24"/>
        </w:rPr>
        <w:t>James Phipps</w:t>
      </w:r>
      <w:r w:rsidRPr="0095042C">
        <w:rPr>
          <w:sz w:val="24"/>
          <w:szCs w:val="24"/>
        </w:rPr>
        <w:t xml:space="preserve">, un garçon de huit ans en bonne santé, pour tester son hypothèse que la </w:t>
      </w:r>
      <w:r w:rsidRPr="0095042C">
        <w:rPr>
          <w:i/>
          <w:iCs/>
          <w:sz w:val="24"/>
          <w:szCs w:val="24"/>
        </w:rPr>
        <w:t>vaccine</w:t>
      </w:r>
      <w:r w:rsidRPr="0095042C">
        <w:rPr>
          <w:sz w:val="24"/>
          <w:szCs w:val="24"/>
        </w:rPr>
        <w:t xml:space="preserve"> (cow-pox) protège contre la variole humaine.</w:t>
      </w:r>
    </w:p>
    <w:p w14:paraId="1094382D" w14:textId="77777777" w:rsidR="006A71A4" w:rsidRPr="0095042C" w:rsidRDefault="006A71A4" w:rsidP="006A71A4">
      <w:pPr>
        <w:rPr>
          <w:sz w:val="24"/>
          <w:szCs w:val="24"/>
        </w:rPr>
      </w:pPr>
      <w:r w:rsidRPr="0095042C">
        <w:rPr>
          <w:sz w:val="24"/>
          <w:szCs w:val="24"/>
        </w:rPr>
        <w:t xml:space="preserve">Jenner prélève la matière infectieuse d’une plaie sur la main de </w:t>
      </w:r>
      <w:r w:rsidRPr="0095042C">
        <w:rPr>
          <w:b/>
          <w:bCs/>
          <w:sz w:val="24"/>
          <w:szCs w:val="24"/>
        </w:rPr>
        <w:t>Sarah Nelmes</w:t>
      </w:r>
      <w:r w:rsidRPr="0095042C">
        <w:rPr>
          <w:sz w:val="24"/>
          <w:szCs w:val="24"/>
        </w:rPr>
        <w:t>, une laitière atteinte de la vaccine après avoir trait des vaches contaminées. À l’aide de deux incisions superficielles dans le bras de James, il introduit la matière dans la peau.</w:t>
      </w:r>
    </w:p>
    <w:p w14:paraId="213BBDFD" w14:textId="77777777" w:rsidR="006A71A4" w:rsidRPr="0095042C" w:rsidRDefault="006A71A4" w:rsidP="006A71A4">
      <w:pPr>
        <w:rPr>
          <w:sz w:val="24"/>
          <w:szCs w:val="24"/>
        </w:rPr>
      </w:pPr>
      <w:r w:rsidRPr="0095042C">
        <w:rPr>
          <w:sz w:val="24"/>
          <w:szCs w:val="24"/>
        </w:rPr>
        <w:t>Dans les jours qui suivent, James développe les signes attendus de la vaccine :</w:t>
      </w:r>
    </w:p>
    <w:p w14:paraId="0BF449C3" w14:textId="77777777" w:rsidR="006A71A4" w:rsidRPr="0095042C" w:rsidRDefault="006A71A4" w:rsidP="00EF12A4">
      <w:pPr>
        <w:numPr>
          <w:ilvl w:val="0"/>
          <w:numId w:val="1"/>
        </w:numPr>
        <w:spacing w:after="0"/>
        <w:rPr>
          <w:sz w:val="24"/>
          <w:szCs w:val="24"/>
        </w:rPr>
      </w:pPr>
      <w:r w:rsidRPr="0095042C">
        <w:rPr>
          <w:sz w:val="24"/>
          <w:szCs w:val="24"/>
        </w:rPr>
        <w:t>7ᵉ jour : gêne sous l’aisselle.</w:t>
      </w:r>
    </w:p>
    <w:p w14:paraId="35BE6FD1" w14:textId="77777777" w:rsidR="006A71A4" w:rsidRPr="0095042C" w:rsidRDefault="006A71A4" w:rsidP="00EF12A4">
      <w:pPr>
        <w:numPr>
          <w:ilvl w:val="0"/>
          <w:numId w:val="1"/>
        </w:numPr>
        <w:spacing w:after="0"/>
        <w:rPr>
          <w:sz w:val="24"/>
          <w:szCs w:val="24"/>
        </w:rPr>
      </w:pPr>
      <w:r w:rsidRPr="0095042C">
        <w:rPr>
          <w:sz w:val="24"/>
          <w:szCs w:val="24"/>
        </w:rPr>
        <w:t>9ᵉ jour : frissons, perte d’appétit, léger mal de tête, agitation nocturne.</w:t>
      </w:r>
    </w:p>
    <w:p w14:paraId="65D484AF" w14:textId="77777777" w:rsidR="006A71A4" w:rsidRPr="0095042C" w:rsidRDefault="006A71A4" w:rsidP="006A71A4">
      <w:pPr>
        <w:numPr>
          <w:ilvl w:val="0"/>
          <w:numId w:val="1"/>
        </w:numPr>
        <w:rPr>
          <w:sz w:val="24"/>
          <w:szCs w:val="24"/>
        </w:rPr>
      </w:pPr>
      <w:r w:rsidRPr="0095042C">
        <w:rPr>
          <w:sz w:val="24"/>
          <w:szCs w:val="24"/>
        </w:rPr>
        <w:t>10ᵉ jour : rétablissement complet.</w:t>
      </w:r>
    </w:p>
    <w:p w14:paraId="24F30CA9" w14:textId="77777777" w:rsidR="006A71A4" w:rsidRPr="0095042C" w:rsidRDefault="006A71A4" w:rsidP="006A71A4">
      <w:pPr>
        <w:rPr>
          <w:sz w:val="24"/>
          <w:szCs w:val="24"/>
        </w:rPr>
      </w:pPr>
      <w:r w:rsidRPr="0095042C">
        <w:rPr>
          <w:sz w:val="24"/>
          <w:szCs w:val="24"/>
        </w:rPr>
        <w:t>Les plaies évoluent comme celles de la variole inoculée, mais le liquide dans les pustules est plus sombre, et la rougeur autour des incisions a un aspect plus érysipélateux. La maladie guérit sans complications, laissant des croûtes.</w:t>
      </w:r>
    </w:p>
    <w:p w14:paraId="1B397621" w14:textId="1EDBD7CE" w:rsidR="006A71A4" w:rsidRPr="0095042C" w:rsidRDefault="006A71A4" w:rsidP="006A71A4">
      <w:pPr>
        <w:rPr>
          <w:sz w:val="24"/>
          <w:szCs w:val="24"/>
        </w:rPr>
      </w:pPr>
      <w:r w:rsidRPr="0095042C">
        <w:rPr>
          <w:sz w:val="24"/>
          <w:szCs w:val="24"/>
        </w:rPr>
        <w:t xml:space="preserve">Le 1ᵉʳ juillet 1796, Jenner inocule à </w:t>
      </w:r>
      <w:r w:rsidR="005415EB">
        <w:rPr>
          <w:sz w:val="24"/>
          <w:szCs w:val="24"/>
        </w:rPr>
        <w:t xml:space="preserve">  </w:t>
      </w:r>
      <w:r w:rsidRPr="0095042C">
        <w:rPr>
          <w:sz w:val="24"/>
          <w:szCs w:val="24"/>
        </w:rPr>
        <w:t xml:space="preserve">James de la </w:t>
      </w:r>
      <w:r w:rsidRPr="0095042C">
        <w:rPr>
          <w:b/>
          <w:bCs/>
          <w:sz w:val="24"/>
          <w:szCs w:val="24"/>
        </w:rPr>
        <w:t>matière variolique</w:t>
      </w:r>
      <w:r w:rsidRPr="0095042C">
        <w:rPr>
          <w:sz w:val="24"/>
          <w:szCs w:val="24"/>
        </w:rPr>
        <w:t xml:space="preserve"> (smallpox) par plusieurs incisions sur les deux bras pour vérifier son immunité. James ne développe aucune maladie. Plusieurs mois plus tard, Jenner renouvelle l’inoculation avec la même absence de réaction.</w:t>
      </w:r>
    </w:p>
    <w:p w14:paraId="7560B084" w14:textId="31A1E185" w:rsidR="006A71A4" w:rsidRDefault="006A71A4">
      <w:r w:rsidRPr="0095042C">
        <w:rPr>
          <w:sz w:val="24"/>
          <w:szCs w:val="24"/>
        </w:rPr>
        <w:t>Ce cas est le premier à prouver expérimentalement que la vaccine confère une protection durable contre la variole. Il marque ainsi la naissance de la vaccination mode</w:t>
      </w:r>
      <w:r w:rsidRPr="006A71A4">
        <w:t>rne.</w:t>
      </w:r>
    </w:p>
    <w:sectPr w:rsidR="006A7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268E"/>
    <w:multiLevelType w:val="multilevel"/>
    <w:tmpl w:val="C14A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C7BCF"/>
    <w:multiLevelType w:val="hybridMultilevel"/>
    <w:tmpl w:val="C32A9E42"/>
    <w:lvl w:ilvl="0" w:tplc="BDD05D1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7FF7BF8"/>
    <w:multiLevelType w:val="multilevel"/>
    <w:tmpl w:val="35E0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826230">
    <w:abstractNumId w:val="2"/>
  </w:num>
  <w:num w:numId="2" w16cid:durableId="1685668446">
    <w:abstractNumId w:val="0"/>
  </w:num>
  <w:num w:numId="3" w16cid:durableId="82243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07"/>
    <w:rsid w:val="00276747"/>
    <w:rsid w:val="0029086B"/>
    <w:rsid w:val="00472F4C"/>
    <w:rsid w:val="004B6DFB"/>
    <w:rsid w:val="005415EB"/>
    <w:rsid w:val="006A71A4"/>
    <w:rsid w:val="006D0605"/>
    <w:rsid w:val="00705207"/>
    <w:rsid w:val="008359AE"/>
    <w:rsid w:val="0094381F"/>
    <w:rsid w:val="0095042C"/>
    <w:rsid w:val="00982253"/>
    <w:rsid w:val="00BD278A"/>
    <w:rsid w:val="00EB46E8"/>
    <w:rsid w:val="00EC7AD9"/>
    <w:rsid w:val="00EF12A4"/>
    <w:rsid w:val="00F56F1F"/>
    <w:rsid w:val="00FF5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851AD"/>
  <w15:chartTrackingRefBased/>
  <w15:docId w15:val="{DB5B6F33-6CE3-4F08-8C7B-FFEFA6A8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5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05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0520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0520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0520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052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52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52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52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520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0520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0520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0520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0520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052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52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52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5207"/>
    <w:rPr>
      <w:rFonts w:eastAsiaTheme="majorEastAsia" w:cstheme="majorBidi"/>
      <w:color w:val="272727" w:themeColor="text1" w:themeTint="D8"/>
    </w:rPr>
  </w:style>
  <w:style w:type="paragraph" w:styleId="Titre">
    <w:name w:val="Title"/>
    <w:basedOn w:val="Normal"/>
    <w:next w:val="Normal"/>
    <w:link w:val="TitreCar"/>
    <w:uiPriority w:val="10"/>
    <w:qFormat/>
    <w:rsid w:val="00705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52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52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52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5207"/>
    <w:pPr>
      <w:spacing w:before="160"/>
      <w:jc w:val="center"/>
    </w:pPr>
    <w:rPr>
      <w:i/>
      <w:iCs/>
      <w:color w:val="404040" w:themeColor="text1" w:themeTint="BF"/>
    </w:rPr>
  </w:style>
  <w:style w:type="character" w:customStyle="1" w:styleId="CitationCar">
    <w:name w:val="Citation Car"/>
    <w:basedOn w:val="Policepardfaut"/>
    <w:link w:val="Citation"/>
    <w:uiPriority w:val="29"/>
    <w:rsid w:val="00705207"/>
    <w:rPr>
      <w:i/>
      <w:iCs/>
      <w:color w:val="404040" w:themeColor="text1" w:themeTint="BF"/>
    </w:rPr>
  </w:style>
  <w:style w:type="paragraph" w:styleId="Paragraphedeliste">
    <w:name w:val="List Paragraph"/>
    <w:basedOn w:val="Normal"/>
    <w:uiPriority w:val="34"/>
    <w:qFormat/>
    <w:rsid w:val="00705207"/>
    <w:pPr>
      <w:ind w:left="720"/>
      <w:contextualSpacing/>
    </w:pPr>
  </w:style>
  <w:style w:type="character" w:styleId="Accentuationintense">
    <w:name w:val="Intense Emphasis"/>
    <w:basedOn w:val="Policepardfaut"/>
    <w:uiPriority w:val="21"/>
    <w:qFormat/>
    <w:rsid w:val="00705207"/>
    <w:rPr>
      <w:i/>
      <w:iCs/>
      <w:color w:val="2F5496" w:themeColor="accent1" w:themeShade="BF"/>
    </w:rPr>
  </w:style>
  <w:style w:type="paragraph" w:styleId="Citationintense">
    <w:name w:val="Intense Quote"/>
    <w:basedOn w:val="Normal"/>
    <w:next w:val="Normal"/>
    <w:link w:val="CitationintenseCar"/>
    <w:uiPriority w:val="30"/>
    <w:qFormat/>
    <w:rsid w:val="00705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05207"/>
    <w:rPr>
      <w:i/>
      <w:iCs/>
      <w:color w:val="2F5496" w:themeColor="accent1" w:themeShade="BF"/>
    </w:rPr>
  </w:style>
  <w:style w:type="character" w:styleId="Rfrenceintense">
    <w:name w:val="Intense Reference"/>
    <w:basedOn w:val="Policepardfaut"/>
    <w:uiPriority w:val="32"/>
    <w:qFormat/>
    <w:rsid w:val="00705207"/>
    <w:rPr>
      <w:b/>
      <w:bCs/>
      <w:smallCaps/>
      <w:color w:val="2F5496" w:themeColor="accent1" w:themeShade="BF"/>
      <w:spacing w:val="5"/>
    </w:rPr>
  </w:style>
  <w:style w:type="paragraph" w:styleId="NormalWeb">
    <w:name w:val="Normal (Web)"/>
    <w:basedOn w:val="Normal"/>
    <w:uiPriority w:val="99"/>
    <w:semiHidden/>
    <w:unhideWhenUsed/>
    <w:rsid w:val="0029086B"/>
    <w:rPr>
      <w:rFonts w:ascii="Times New Roman" w:hAnsi="Times New Roman" w:cs="Times New Roman"/>
      <w:sz w:val="24"/>
      <w:szCs w:val="24"/>
    </w:rPr>
  </w:style>
  <w:style w:type="character" w:styleId="Lienhypertexte">
    <w:name w:val="Hyperlink"/>
    <w:basedOn w:val="Policepardfaut"/>
    <w:uiPriority w:val="99"/>
    <w:unhideWhenUsed/>
    <w:rsid w:val="00982253"/>
    <w:rPr>
      <w:color w:val="0563C1" w:themeColor="hyperlink"/>
      <w:u w:val="single"/>
    </w:rPr>
  </w:style>
  <w:style w:type="character" w:styleId="Mentionnonrsolue">
    <w:name w:val="Unresolved Mention"/>
    <w:basedOn w:val="Policepardfaut"/>
    <w:uiPriority w:val="99"/>
    <w:semiHidden/>
    <w:unhideWhenUsed/>
    <w:rsid w:val="00982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281">
      <w:bodyDiv w:val="1"/>
      <w:marLeft w:val="0"/>
      <w:marRight w:val="0"/>
      <w:marTop w:val="0"/>
      <w:marBottom w:val="0"/>
      <w:divBdr>
        <w:top w:val="none" w:sz="0" w:space="0" w:color="auto"/>
        <w:left w:val="none" w:sz="0" w:space="0" w:color="auto"/>
        <w:bottom w:val="none" w:sz="0" w:space="0" w:color="auto"/>
        <w:right w:val="none" w:sz="0" w:space="0" w:color="auto"/>
      </w:divBdr>
    </w:div>
    <w:div w:id="170148814">
      <w:bodyDiv w:val="1"/>
      <w:marLeft w:val="0"/>
      <w:marRight w:val="0"/>
      <w:marTop w:val="0"/>
      <w:marBottom w:val="0"/>
      <w:divBdr>
        <w:top w:val="none" w:sz="0" w:space="0" w:color="auto"/>
        <w:left w:val="none" w:sz="0" w:space="0" w:color="auto"/>
        <w:bottom w:val="none" w:sz="0" w:space="0" w:color="auto"/>
        <w:right w:val="none" w:sz="0" w:space="0" w:color="auto"/>
      </w:divBdr>
    </w:div>
    <w:div w:id="436800011">
      <w:bodyDiv w:val="1"/>
      <w:marLeft w:val="0"/>
      <w:marRight w:val="0"/>
      <w:marTop w:val="0"/>
      <w:marBottom w:val="0"/>
      <w:divBdr>
        <w:top w:val="none" w:sz="0" w:space="0" w:color="auto"/>
        <w:left w:val="none" w:sz="0" w:space="0" w:color="auto"/>
        <w:bottom w:val="none" w:sz="0" w:space="0" w:color="auto"/>
        <w:right w:val="none" w:sz="0" w:space="0" w:color="auto"/>
      </w:divBdr>
      <w:divsChild>
        <w:div w:id="1268003342">
          <w:marLeft w:val="0"/>
          <w:marRight w:val="0"/>
          <w:marTop w:val="0"/>
          <w:marBottom w:val="0"/>
          <w:divBdr>
            <w:top w:val="none" w:sz="0" w:space="0" w:color="auto"/>
            <w:left w:val="none" w:sz="0" w:space="0" w:color="auto"/>
            <w:bottom w:val="none" w:sz="0" w:space="0" w:color="auto"/>
            <w:right w:val="none" w:sz="0" w:space="0" w:color="auto"/>
          </w:divBdr>
        </w:div>
        <w:div w:id="1576470392">
          <w:marLeft w:val="0"/>
          <w:marRight w:val="0"/>
          <w:marTop w:val="0"/>
          <w:marBottom w:val="0"/>
          <w:divBdr>
            <w:top w:val="none" w:sz="0" w:space="0" w:color="auto"/>
            <w:left w:val="none" w:sz="0" w:space="0" w:color="auto"/>
            <w:bottom w:val="none" w:sz="0" w:space="0" w:color="auto"/>
            <w:right w:val="none" w:sz="0" w:space="0" w:color="auto"/>
          </w:divBdr>
          <w:divsChild>
            <w:div w:id="944001459">
              <w:marLeft w:val="0"/>
              <w:marRight w:val="0"/>
              <w:marTop w:val="0"/>
              <w:marBottom w:val="0"/>
              <w:divBdr>
                <w:top w:val="none" w:sz="0" w:space="0" w:color="auto"/>
                <w:left w:val="none" w:sz="0" w:space="0" w:color="auto"/>
                <w:bottom w:val="none" w:sz="0" w:space="0" w:color="auto"/>
                <w:right w:val="none" w:sz="0" w:space="0" w:color="auto"/>
              </w:divBdr>
              <w:divsChild>
                <w:div w:id="2032299981">
                  <w:marLeft w:val="0"/>
                  <w:marRight w:val="0"/>
                  <w:marTop w:val="0"/>
                  <w:marBottom w:val="0"/>
                  <w:divBdr>
                    <w:top w:val="none" w:sz="0" w:space="0" w:color="auto"/>
                    <w:left w:val="none" w:sz="0" w:space="0" w:color="auto"/>
                    <w:bottom w:val="none" w:sz="0" w:space="0" w:color="auto"/>
                    <w:right w:val="none" w:sz="0" w:space="0" w:color="auto"/>
                  </w:divBdr>
                  <w:divsChild>
                    <w:div w:id="1917740456">
                      <w:marLeft w:val="0"/>
                      <w:marRight w:val="0"/>
                      <w:marTop w:val="0"/>
                      <w:marBottom w:val="0"/>
                      <w:divBdr>
                        <w:top w:val="none" w:sz="0" w:space="0" w:color="auto"/>
                        <w:left w:val="none" w:sz="0" w:space="0" w:color="auto"/>
                        <w:bottom w:val="none" w:sz="0" w:space="0" w:color="auto"/>
                        <w:right w:val="none" w:sz="0" w:space="0" w:color="auto"/>
                      </w:divBdr>
                      <w:divsChild>
                        <w:div w:id="1078330825">
                          <w:marLeft w:val="0"/>
                          <w:marRight w:val="0"/>
                          <w:marTop w:val="0"/>
                          <w:marBottom w:val="0"/>
                          <w:divBdr>
                            <w:top w:val="none" w:sz="0" w:space="0" w:color="auto"/>
                            <w:left w:val="none" w:sz="0" w:space="0" w:color="auto"/>
                            <w:bottom w:val="none" w:sz="0" w:space="0" w:color="auto"/>
                            <w:right w:val="none" w:sz="0" w:space="0" w:color="auto"/>
                          </w:divBdr>
                          <w:divsChild>
                            <w:div w:id="2055080282">
                              <w:marLeft w:val="0"/>
                              <w:marRight w:val="0"/>
                              <w:marTop w:val="0"/>
                              <w:marBottom w:val="0"/>
                              <w:divBdr>
                                <w:top w:val="none" w:sz="0" w:space="0" w:color="auto"/>
                                <w:left w:val="none" w:sz="0" w:space="0" w:color="auto"/>
                                <w:bottom w:val="none" w:sz="0" w:space="0" w:color="auto"/>
                                <w:right w:val="none" w:sz="0" w:space="0" w:color="auto"/>
                              </w:divBdr>
                              <w:divsChild>
                                <w:div w:id="253706341">
                                  <w:marLeft w:val="0"/>
                                  <w:marRight w:val="0"/>
                                  <w:marTop w:val="0"/>
                                  <w:marBottom w:val="0"/>
                                  <w:divBdr>
                                    <w:top w:val="none" w:sz="0" w:space="0" w:color="auto"/>
                                    <w:left w:val="none" w:sz="0" w:space="0" w:color="auto"/>
                                    <w:bottom w:val="none" w:sz="0" w:space="0" w:color="auto"/>
                                    <w:right w:val="none" w:sz="0" w:space="0" w:color="auto"/>
                                  </w:divBdr>
                                  <w:divsChild>
                                    <w:div w:id="321129433">
                                      <w:marLeft w:val="0"/>
                                      <w:marRight w:val="0"/>
                                      <w:marTop w:val="0"/>
                                      <w:marBottom w:val="0"/>
                                      <w:divBdr>
                                        <w:top w:val="none" w:sz="0" w:space="0" w:color="auto"/>
                                        <w:left w:val="none" w:sz="0" w:space="0" w:color="auto"/>
                                        <w:bottom w:val="none" w:sz="0" w:space="0" w:color="auto"/>
                                        <w:right w:val="none" w:sz="0" w:space="0" w:color="auto"/>
                                      </w:divBdr>
                                      <w:divsChild>
                                        <w:div w:id="1513489272">
                                          <w:marLeft w:val="0"/>
                                          <w:marRight w:val="0"/>
                                          <w:marTop w:val="0"/>
                                          <w:marBottom w:val="0"/>
                                          <w:divBdr>
                                            <w:top w:val="none" w:sz="0" w:space="0" w:color="auto"/>
                                            <w:left w:val="none" w:sz="0" w:space="0" w:color="auto"/>
                                            <w:bottom w:val="none" w:sz="0" w:space="0" w:color="auto"/>
                                            <w:right w:val="none" w:sz="0" w:space="0" w:color="auto"/>
                                          </w:divBdr>
                                          <w:divsChild>
                                            <w:div w:id="248080624">
                                              <w:marLeft w:val="0"/>
                                              <w:marRight w:val="0"/>
                                              <w:marTop w:val="0"/>
                                              <w:marBottom w:val="0"/>
                                              <w:divBdr>
                                                <w:top w:val="none" w:sz="0" w:space="0" w:color="auto"/>
                                                <w:left w:val="none" w:sz="0" w:space="0" w:color="auto"/>
                                                <w:bottom w:val="none" w:sz="0" w:space="0" w:color="auto"/>
                                                <w:right w:val="none" w:sz="0" w:space="0" w:color="auto"/>
                                              </w:divBdr>
                                              <w:divsChild>
                                                <w:div w:id="934021087">
                                                  <w:marLeft w:val="0"/>
                                                  <w:marRight w:val="0"/>
                                                  <w:marTop w:val="0"/>
                                                  <w:marBottom w:val="0"/>
                                                  <w:divBdr>
                                                    <w:top w:val="none" w:sz="0" w:space="0" w:color="auto"/>
                                                    <w:left w:val="none" w:sz="0" w:space="0" w:color="auto"/>
                                                    <w:bottom w:val="none" w:sz="0" w:space="0" w:color="auto"/>
                                                    <w:right w:val="none" w:sz="0" w:space="0" w:color="auto"/>
                                                  </w:divBdr>
                                                  <w:divsChild>
                                                    <w:div w:id="20066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606466">
      <w:bodyDiv w:val="1"/>
      <w:marLeft w:val="0"/>
      <w:marRight w:val="0"/>
      <w:marTop w:val="0"/>
      <w:marBottom w:val="0"/>
      <w:divBdr>
        <w:top w:val="none" w:sz="0" w:space="0" w:color="auto"/>
        <w:left w:val="none" w:sz="0" w:space="0" w:color="auto"/>
        <w:bottom w:val="none" w:sz="0" w:space="0" w:color="auto"/>
        <w:right w:val="none" w:sz="0" w:space="0" w:color="auto"/>
      </w:divBdr>
    </w:div>
    <w:div w:id="816072048">
      <w:bodyDiv w:val="1"/>
      <w:marLeft w:val="0"/>
      <w:marRight w:val="0"/>
      <w:marTop w:val="0"/>
      <w:marBottom w:val="0"/>
      <w:divBdr>
        <w:top w:val="none" w:sz="0" w:space="0" w:color="auto"/>
        <w:left w:val="none" w:sz="0" w:space="0" w:color="auto"/>
        <w:bottom w:val="none" w:sz="0" w:space="0" w:color="auto"/>
        <w:right w:val="none" w:sz="0" w:space="0" w:color="auto"/>
      </w:divBdr>
    </w:div>
    <w:div w:id="1735084479">
      <w:bodyDiv w:val="1"/>
      <w:marLeft w:val="0"/>
      <w:marRight w:val="0"/>
      <w:marTop w:val="0"/>
      <w:marBottom w:val="0"/>
      <w:divBdr>
        <w:top w:val="none" w:sz="0" w:space="0" w:color="auto"/>
        <w:left w:val="none" w:sz="0" w:space="0" w:color="auto"/>
        <w:bottom w:val="none" w:sz="0" w:space="0" w:color="auto"/>
        <w:right w:val="none" w:sz="0" w:space="0" w:color="auto"/>
      </w:divBdr>
    </w:div>
    <w:div w:id="1891839578">
      <w:bodyDiv w:val="1"/>
      <w:marLeft w:val="0"/>
      <w:marRight w:val="0"/>
      <w:marTop w:val="0"/>
      <w:marBottom w:val="0"/>
      <w:divBdr>
        <w:top w:val="none" w:sz="0" w:space="0" w:color="auto"/>
        <w:left w:val="none" w:sz="0" w:space="0" w:color="auto"/>
        <w:bottom w:val="none" w:sz="0" w:space="0" w:color="auto"/>
        <w:right w:val="none" w:sz="0" w:space="0" w:color="auto"/>
      </w:divBdr>
    </w:div>
    <w:div w:id="1981029446">
      <w:bodyDiv w:val="1"/>
      <w:marLeft w:val="0"/>
      <w:marRight w:val="0"/>
      <w:marTop w:val="0"/>
      <w:marBottom w:val="0"/>
      <w:divBdr>
        <w:top w:val="none" w:sz="0" w:space="0" w:color="auto"/>
        <w:left w:val="none" w:sz="0" w:space="0" w:color="auto"/>
        <w:bottom w:val="none" w:sz="0" w:space="0" w:color="auto"/>
        <w:right w:val="none" w:sz="0" w:space="0" w:color="auto"/>
      </w:divBdr>
      <w:divsChild>
        <w:div w:id="521820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924691">
      <w:bodyDiv w:val="1"/>
      <w:marLeft w:val="0"/>
      <w:marRight w:val="0"/>
      <w:marTop w:val="0"/>
      <w:marBottom w:val="0"/>
      <w:divBdr>
        <w:top w:val="none" w:sz="0" w:space="0" w:color="auto"/>
        <w:left w:val="none" w:sz="0" w:space="0" w:color="auto"/>
        <w:bottom w:val="none" w:sz="0" w:space="0" w:color="auto"/>
        <w:right w:val="none" w:sz="0" w:space="0" w:color="auto"/>
      </w:divBdr>
    </w:div>
    <w:div w:id="2115706708">
      <w:bodyDiv w:val="1"/>
      <w:marLeft w:val="0"/>
      <w:marRight w:val="0"/>
      <w:marTop w:val="0"/>
      <w:marBottom w:val="0"/>
      <w:divBdr>
        <w:top w:val="none" w:sz="0" w:space="0" w:color="auto"/>
        <w:left w:val="none" w:sz="0" w:space="0" w:color="auto"/>
        <w:bottom w:val="none" w:sz="0" w:space="0" w:color="auto"/>
        <w:right w:val="none" w:sz="0" w:space="0" w:color="auto"/>
      </w:divBdr>
      <w:divsChild>
        <w:div w:id="1294410586">
          <w:marLeft w:val="0"/>
          <w:marRight w:val="0"/>
          <w:marTop w:val="0"/>
          <w:marBottom w:val="0"/>
          <w:divBdr>
            <w:top w:val="none" w:sz="0" w:space="0" w:color="auto"/>
            <w:left w:val="none" w:sz="0" w:space="0" w:color="auto"/>
            <w:bottom w:val="none" w:sz="0" w:space="0" w:color="auto"/>
            <w:right w:val="none" w:sz="0" w:space="0" w:color="auto"/>
          </w:divBdr>
        </w:div>
        <w:div w:id="1651473059">
          <w:marLeft w:val="0"/>
          <w:marRight w:val="0"/>
          <w:marTop w:val="0"/>
          <w:marBottom w:val="0"/>
          <w:divBdr>
            <w:top w:val="none" w:sz="0" w:space="0" w:color="auto"/>
            <w:left w:val="none" w:sz="0" w:space="0" w:color="auto"/>
            <w:bottom w:val="none" w:sz="0" w:space="0" w:color="auto"/>
            <w:right w:val="none" w:sz="0" w:space="0" w:color="auto"/>
          </w:divBdr>
          <w:divsChild>
            <w:div w:id="903223107">
              <w:marLeft w:val="0"/>
              <w:marRight w:val="0"/>
              <w:marTop w:val="0"/>
              <w:marBottom w:val="0"/>
              <w:divBdr>
                <w:top w:val="none" w:sz="0" w:space="0" w:color="auto"/>
                <w:left w:val="none" w:sz="0" w:space="0" w:color="auto"/>
                <w:bottom w:val="none" w:sz="0" w:space="0" w:color="auto"/>
                <w:right w:val="none" w:sz="0" w:space="0" w:color="auto"/>
              </w:divBdr>
              <w:divsChild>
                <w:div w:id="1693409632">
                  <w:marLeft w:val="0"/>
                  <w:marRight w:val="0"/>
                  <w:marTop w:val="0"/>
                  <w:marBottom w:val="0"/>
                  <w:divBdr>
                    <w:top w:val="none" w:sz="0" w:space="0" w:color="auto"/>
                    <w:left w:val="none" w:sz="0" w:space="0" w:color="auto"/>
                    <w:bottom w:val="none" w:sz="0" w:space="0" w:color="auto"/>
                    <w:right w:val="none" w:sz="0" w:space="0" w:color="auto"/>
                  </w:divBdr>
                  <w:divsChild>
                    <w:div w:id="4402075">
                      <w:marLeft w:val="0"/>
                      <w:marRight w:val="0"/>
                      <w:marTop w:val="0"/>
                      <w:marBottom w:val="0"/>
                      <w:divBdr>
                        <w:top w:val="none" w:sz="0" w:space="0" w:color="auto"/>
                        <w:left w:val="none" w:sz="0" w:space="0" w:color="auto"/>
                        <w:bottom w:val="none" w:sz="0" w:space="0" w:color="auto"/>
                        <w:right w:val="none" w:sz="0" w:space="0" w:color="auto"/>
                      </w:divBdr>
                      <w:divsChild>
                        <w:div w:id="1967933485">
                          <w:marLeft w:val="0"/>
                          <w:marRight w:val="0"/>
                          <w:marTop w:val="0"/>
                          <w:marBottom w:val="0"/>
                          <w:divBdr>
                            <w:top w:val="none" w:sz="0" w:space="0" w:color="auto"/>
                            <w:left w:val="none" w:sz="0" w:space="0" w:color="auto"/>
                            <w:bottom w:val="none" w:sz="0" w:space="0" w:color="auto"/>
                            <w:right w:val="none" w:sz="0" w:space="0" w:color="auto"/>
                          </w:divBdr>
                          <w:divsChild>
                            <w:div w:id="1871724284">
                              <w:marLeft w:val="0"/>
                              <w:marRight w:val="0"/>
                              <w:marTop w:val="0"/>
                              <w:marBottom w:val="0"/>
                              <w:divBdr>
                                <w:top w:val="none" w:sz="0" w:space="0" w:color="auto"/>
                                <w:left w:val="none" w:sz="0" w:space="0" w:color="auto"/>
                                <w:bottom w:val="none" w:sz="0" w:space="0" w:color="auto"/>
                                <w:right w:val="none" w:sz="0" w:space="0" w:color="auto"/>
                              </w:divBdr>
                              <w:divsChild>
                                <w:div w:id="1195846922">
                                  <w:marLeft w:val="0"/>
                                  <w:marRight w:val="0"/>
                                  <w:marTop w:val="0"/>
                                  <w:marBottom w:val="0"/>
                                  <w:divBdr>
                                    <w:top w:val="none" w:sz="0" w:space="0" w:color="auto"/>
                                    <w:left w:val="none" w:sz="0" w:space="0" w:color="auto"/>
                                    <w:bottom w:val="none" w:sz="0" w:space="0" w:color="auto"/>
                                    <w:right w:val="none" w:sz="0" w:space="0" w:color="auto"/>
                                  </w:divBdr>
                                  <w:divsChild>
                                    <w:div w:id="86385708">
                                      <w:marLeft w:val="0"/>
                                      <w:marRight w:val="0"/>
                                      <w:marTop w:val="0"/>
                                      <w:marBottom w:val="0"/>
                                      <w:divBdr>
                                        <w:top w:val="none" w:sz="0" w:space="0" w:color="auto"/>
                                        <w:left w:val="none" w:sz="0" w:space="0" w:color="auto"/>
                                        <w:bottom w:val="none" w:sz="0" w:space="0" w:color="auto"/>
                                        <w:right w:val="none" w:sz="0" w:space="0" w:color="auto"/>
                                      </w:divBdr>
                                      <w:divsChild>
                                        <w:div w:id="1607689100">
                                          <w:marLeft w:val="0"/>
                                          <w:marRight w:val="0"/>
                                          <w:marTop w:val="0"/>
                                          <w:marBottom w:val="0"/>
                                          <w:divBdr>
                                            <w:top w:val="none" w:sz="0" w:space="0" w:color="auto"/>
                                            <w:left w:val="none" w:sz="0" w:space="0" w:color="auto"/>
                                            <w:bottom w:val="none" w:sz="0" w:space="0" w:color="auto"/>
                                            <w:right w:val="none" w:sz="0" w:space="0" w:color="auto"/>
                                          </w:divBdr>
                                          <w:divsChild>
                                            <w:div w:id="1160803315">
                                              <w:marLeft w:val="0"/>
                                              <w:marRight w:val="0"/>
                                              <w:marTop w:val="0"/>
                                              <w:marBottom w:val="0"/>
                                              <w:divBdr>
                                                <w:top w:val="none" w:sz="0" w:space="0" w:color="auto"/>
                                                <w:left w:val="none" w:sz="0" w:space="0" w:color="auto"/>
                                                <w:bottom w:val="none" w:sz="0" w:space="0" w:color="auto"/>
                                                <w:right w:val="none" w:sz="0" w:space="0" w:color="auto"/>
                                              </w:divBdr>
                                              <w:divsChild>
                                                <w:div w:id="1432167678">
                                                  <w:marLeft w:val="0"/>
                                                  <w:marRight w:val="0"/>
                                                  <w:marTop w:val="0"/>
                                                  <w:marBottom w:val="0"/>
                                                  <w:divBdr>
                                                    <w:top w:val="none" w:sz="0" w:space="0" w:color="auto"/>
                                                    <w:left w:val="none" w:sz="0" w:space="0" w:color="auto"/>
                                                    <w:bottom w:val="none" w:sz="0" w:space="0" w:color="auto"/>
                                                    <w:right w:val="none" w:sz="0" w:space="0" w:color="auto"/>
                                                  </w:divBdr>
                                                  <w:divsChild>
                                                    <w:div w:id="8651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9057067">
      <w:bodyDiv w:val="1"/>
      <w:marLeft w:val="0"/>
      <w:marRight w:val="0"/>
      <w:marTop w:val="0"/>
      <w:marBottom w:val="0"/>
      <w:divBdr>
        <w:top w:val="none" w:sz="0" w:space="0" w:color="auto"/>
        <w:left w:val="none" w:sz="0" w:space="0" w:color="auto"/>
        <w:bottom w:val="none" w:sz="0" w:space="0" w:color="auto"/>
        <w:right w:val="none" w:sz="0" w:space="0" w:color="auto"/>
      </w:divBdr>
      <w:divsChild>
        <w:div w:id="1684820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6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2</Pages>
  <Words>711</Words>
  <Characters>3912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PERRIN</dc:creator>
  <cp:keywords/>
  <dc:description/>
  <cp:lastModifiedBy>CLAUDE PERRIN</cp:lastModifiedBy>
  <cp:revision>11</cp:revision>
  <dcterms:created xsi:type="dcterms:W3CDTF">2025-07-05T16:44:00Z</dcterms:created>
  <dcterms:modified xsi:type="dcterms:W3CDTF">2025-07-07T14:01:00Z</dcterms:modified>
</cp:coreProperties>
</file>