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7B0DE" w14:textId="77777777" w:rsidR="00AF1AAE" w:rsidRPr="00490D56" w:rsidRDefault="00000000">
      <w:pPr>
        <w:pStyle w:val="Titre1"/>
      </w:pPr>
      <w:bookmarkStart w:id="0" w:name="X26caa13d724520d1088e8863894541c68c752e5"/>
      <w:r w:rsidRPr="00490D56">
        <w:t xml:space="preserve">🌱 </w:t>
      </w:r>
      <w:r w:rsidRPr="00490D56">
        <w:rPr>
          <w:b/>
          <w:bCs/>
        </w:rPr>
        <w:t>Fiche professeur : Activité — La sélection naturelle (les becs des pinsons)</w:t>
      </w:r>
    </w:p>
    <w:p w14:paraId="7A89092A" w14:textId="77777777" w:rsidR="00AF1AAE" w:rsidRPr="00490D56" w:rsidRDefault="00000000">
      <w:pPr>
        <w:pStyle w:val="Titre2"/>
      </w:pPr>
      <w:bookmarkStart w:id="1" w:name="objectifs-pédagogiques"/>
      <w:r w:rsidRPr="00490D56">
        <w:t>Objectifs pédagogiques</w:t>
      </w:r>
    </w:p>
    <w:p w14:paraId="76318C43" w14:textId="77777777" w:rsidR="00AF1AAE" w:rsidRPr="00490D56" w:rsidRDefault="00000000">
      <w:pPr>
        <w:pStyle w:val="Compact"/>
        <w:numPr>
          <w:ilvl w:val="0"/>
          <w:numId w:val="2"/>
        </w:numPr>
      </w:pPr>
      <w:r w:rsidRPr="00490D56">
        <w:t>Comprendre que certains caractères donnent un avantage de survie dans un milieu donné.</w:t>
      </w:r>
    </w:p>
    <w:p w14:paraId="65DED7DB" w14:textId="77777777" w:rsidR="00AF1AAE" w:rsidRPr="00490D56" w:rsidRDefault="00000000">
      <w:pPr>
        <w:pStyle w:val="Compact"/>
        <w:numPr>
          <w:ilvl w:val="0"/>
          <w:numId w:val="2"/>
        </w:numPr>
      </w:pPr>
      <w:r w:rsidRPr="00490D56">
        <w:t>Comprendre que c’est le milieu qui sélectionne indirectement les individus les mieux adaptés.</w:t>
      </w:r>
    </w:p>
    <w:p w14:paraId="310BCD98" w14:textId="77777777" w:rsidR="00AF1AAE" w:rsidRPr="00490D56" w:rsidRDefault="00000000">
      <w:pPr>
        <w:pStyle w:val="Compact"/>
        <w:numPr>
          <w:ilvl w:val="0"/>
          <w:numId w:val="2"/>
        </w:numPr>
      </w:pPr>
      <w:r w:rsidRPr="00490D56">
        <w:t>Corriger l’idée fausse que les individus changent eux-mêmes pour s’adapter.</w:t>
      </w:r>
    </w:p>
    <w:p w14:paraId="2CDAFC50" w14:textId="77777777" w:rsidR="00AF1AAE" w:rsidRDefault="00000000">
      <w:r>
        <w:pict w14:anchorId="7148C032">
          <v:rect id="_x0000_i1064" style="width:0;height:1.5pt" o:hralign="center" o:bullet="t" o:hrstd="t" o:hr="t"/>
        </w:pict>
      </w:r>
    </w:p>
    <w:p w14:paraId="00BE8889" w14:textId="16AC9AA4" w:rsidR="00452548" w:rsidRPr="00452548" w:rsidRDefault="00452548" w:rsidP="00452548">
      <w:pPr>
        <w:jc w:val="center"/>
        <w:rPr>
          <w:b/>
          <w:bCs/>
        </w:rPr>
      </w:pPr>
      <w:r w:rsidRPr="00452548">
        <w:rPr>
          <w:b/>
          <w:bCs/>
        </w:rPr>
        <w:t>Les pinsons de Darwin et leurs formes de bec adaptées à la nourriture</w:t>
      </w:r>
      <w:r>
        <w:rPr>
          <w:b/>
          <w:bCs/>
          <w:noProof/>
        </w:rPr>
        <w:drawing>
          <wp:inline distT="0" distB="0" distL="0" distR="0" wp14:anchorId="76B5487C" wp14:editId="2FA4E6C6">
            <wp:extent cx="4701540" cy="3134360"/>
            <wp:effectExtent l="0" t="0" r="3810" b="8890"/>
            <wp:docPr id="497154665" name="Image 1" descr="Une image contenant oiseau, texte, oscines, moinea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54665" name="Image 1" descr="Une image contenant oiseau, texte, oscines, moineau&#10;&#10;Le contenu généré par l’IA peut être incorrect."/>
                    <pic:cNvPicPr/>
                  </pic:nvPicPr>
                  <pic:blipFill>
                    <a:blip r:embed="rId5"/>
                    <a:stretch>
                      <a:fillRect/>
                    </a:stretch>
                  </pic:blipFill>
                  <pic:spPr>
                    <a:xfrm>
                      <a:off x="0" y="0"/>
                      <a:ext cx="4701540" cy="3134360"/>
                    </a:xfrm>
                    <a:prstGeom prst="rect">
                      <a:avLst/>
                    </a:prstGeom>
                  </pic:spPr>
                </pic:pic>
              </a:graphicData>
            </a:graphic>
          </wp:inline>
        </w:drawing>
      </w:r>
    </w:p>
    <w:p w14:paraId="28888DD1" w14:textId="77777777" w:rsidR="00452548" w:rsidRPr="00452548" w:rsidRDefault="00452548" w:rsidP="00452548">
      <w:r w:rsidRPr="00452548">
        <w:t xml:space="preserve">Cette illustration montre trois espèces de pinsons des Galápagos (famille des </w:t>
      </w:r>
      <w:proofErr w:type="spellStart"/>
      <w:r w:rsidRPr="00452548">
        <w:t>Thraupidae</w:t>
      </w:r>
      <w:proofErr w:type="spellEnd"/>
      <w:r w:rsidRPr="00452548">
        <w:t>), dont les morphologies de bec sont adaptées aux ressources alimentaires disponibles sur leur île. Ces espèces illustrent la variation héréditaire dans une population et la sélection naturelle qui favorise les formes les plus adaptées à chaque milieu.</w:t>
      </w:r>
    </w:p>
    <w:p w14:paraId="19B55E8D" w14:textId="77777777" w:rsidR="00452548" w:rsidRPr="00452548" w:rsidRDefault="00452548" w:rsidP="00452548">
      <w:pPr>
        <w:numPr>
          <w:ilvl w:val="0"/>
          <w:numId w:val="7"/>
        </w:numPr>
        <w:spacing w:after="0"/>
      </w:pPr>
      <w:r w:rsidRPr="00452548">
        <w:rPr>
          <w:b/>
          <w:bCs/>
        </w:rPr>
        <w:t xml:space="preserve">Bec large et massif — </w:t>
      </w:r>
      <w:proofErr w:type="spellStart"/>
      <w:r w:rsidRPr="00452548">
        <w:rPr>
          <w:b/>
          <w:bCs/>
        </w:rPr>
        <w:t>Geospiza</w:t>
      </w:r>
      <w:proofErr w:type="spellEnd"/>
      <w:r w:rsidRPr="00452548">
        <w:rPr>
          <w:b/>
          <w:bCs/>
        </w:rPr>
        <w:t xml:space="preserve"> </w:t>
      </w:r>
      <w:proofErr w:type="spellStart"/>
      <w:r w:rsidRPr="00452548">
        <w:rPr>
          <w:b/>
          <w:bCs/>
        </w:rPr>
        <w:t>magnirostris</w:t>
      </w:r>
      <w:proofErr w:type="spellEnd"/>
    </w:p>
    <w:p w14:paraId="5DF8FB1C" w14:textId="77777777" w:rsidR="00452548" w:rsidRPr="00452548" w:rsidRDefault="00452548" w:rsidP="00452548">
      <w:r w:rsidRPr="00452548">
        <w:t>Spécialiste des grosses graines dures, qu’il peut casser grâce à la puissance de son bec. Ce type de bec est favorisé dans les milieux où les grosses graines sont abondantes.</w:t>
      </w:r>
    </w:p>
    <w:p w14:paraId="33C645FD" w14:textId="77777777" w:rsidR="00452548" w:rsidRPr="00452548" w:rsidRDefault="00452548" w:rsidP="00452548">
      <w:pPr>
        <w:numPr>
          <w:ilvl w:val="0"/>
          <w:numId w:val="7"/>
        </w:numPr>
        <w:spacing w:after="0"/>
      </w:pPr>
      <w:r w:rsidRPr="00452548">
        <w:rPr>
          <w:b/>
          <w:bCs/>
        </w:rPr>
        <w:t xml:space="preserve">Bec intermédiaire — </w:t>
      </w:r>
      <w:proofErr w:type="spellStart"/>
      <w:r w:rsidRPr="00452548">
        <w:rPr>
          <w:b/>
          <w:bCs/>
        </w:rPr>
        <w:t>Geospiza</w:t>
      </w:r>
      <w:proofErr w:type="spellEnd"/>
      <w:r w:rsidRPr="00452548">
        <w:rPr>
          <w:b/>
          <w:bCs/>
        </w:rPr>
        <w:t xml:space="preserve"> </w:t>
      </w:r>
      <w:proofErr w:type="spellStart"/>
      <w:r w:rsidRPr="00452548">
        <w:rPr>
          <w:b/>
          <w:bCs/>
        </w:rPr>
        <w:t>fortis</w:t>
      </w:r>
      <w:proofErr w:type="spellEnd"/>
    </w:p>
    <w:p w14:paraId="5877D0C7" w14:textId="77777777" w:rsidR="00452548" w:rsidRPr="00452548" w:rsidRDefault="00452548" w:rsidP="00452548">
      <w:r w:rsidRPr="00452548">
        <w:t>Polyvalent, capable de se nourrir aussi bien de graines de taille moyenne que d’insectes. Il survit bien dans des milieux mixtes ou en cas de fluctuations des ressources.</w:t>
      </w:r>
    </w:p>
    <w:p w14:paraId="07914248" w14:textId="77777777" w:rsidR="00452548" w:rsidRPr="00452548" w:rsidRDefault="00452548" w:rsidP="00452548">
      <w:pPr>
        <w:numPr>
          <w:ilvl w:val="0"/>
          <w:numId w:val="7"/>
        </w:numPr>
        <w:spacing w:after="0"/>
      </w:pPr>
      <w:r w:rsidRPr="00452548">
        <w:rPr>
          <w:b/>
          <w:bCs/>
        </w:rPr>
        <w:t xml:space="preserve">Bec fin — </w:t>
      </w:r>
      <w:proofErr w:type="spellStart"/>
      <w:r w:rsidRPr="00452548">
        <w:rPr>
          <w:b/>
          <w:bCs/>
        </w:rPr>
        <w:t>Certhidea</w:t>
      </w:r>
      <w:proofErr w:type="spellEnd"/>
      <w:r w:rsidRPr="00452548">
        <w:rPr>
          <w:b/>
          <w:bCs/>
        </w:rPr>
        <w:t xml:space="preserve"> </w:t>
      </w:r>
      <w:proofErr w:type="spellStart"/>
      <w:r w:rsidRPr="00452548">
        <w:rPr>
          <w:b/>
          <w:bCs/>
        </w:rPr>
        <w:t>olivacea</w:t>
      </w:r>
      <w:proofErr w:type="spellEnd"/>
    </w:p>
    <w:p w14:paraId="66A0AF96" w14:textId="7D7E25A2" w:rsidR="005C1121" w:rsidRDefault="00452548" w:rsidP="005C1121">
      <w:r w:rsidRPr="00452548">
        <w:t>Fin et pointu, idéal pour capturer de petits insectes ou picorer de très petites graines. Ce type de bec est favorisé sur les îles où les ressources sont surtout composées d’insectes et de petites graines</w:t>
      </w:r>
      <w:bookmarkStart w:id="2" w:name="matériel-par-île"/>
      <w:bookmarkEnd w:id="1"/>
    </w:p>
    <w:p w14:paraId="414F6790" w14:textId="77777777" w:rsidR="005C1121" w:rsidRDefault="005C1121" w:rsidP="005C1121"/>
    <w:p w14:paraId="680E5676" w14:textId="5DF6F84E" w:rsidR="00AF1AAE" w:rsidRPr="00490D56" w:rsidRDefault="00000000">
      <w:pPr>
        <w:pStyle w:val="Titre2"/>
      </w:pPr>
      <w:r w:rsidRPr="00490D56">
        <w:lastRenderedPageBreak/>
        <w:t>Matériel (par île)</w:t>
      </w:r>
    </w:p>
    <w:p w14:paraId="0917DF10" w14:textId="77777777" w:rsidR="00AF1AAE" w:rsidRPr="00490D56" w:rsidRDefault="00000000">
      <w:pPr>
        <w:pStyle w:val="Compact"/>
        <w:numPr>
          <w:ilvl w:val="0"/>
          <w:numId w:val="3"/>
        </w:numPr>
      </w:pPr>
      <w:proofErr w:type="spellStart"/>
      <w:r w:rsidRPr="00490D56">
        <w:rPr>
          <w:b/>
          <w:bCs/>
        </w:rPr>
        <w:t>Île</w:t>
      </w:r>
      <w:proofErr w:type="spellEnd"/>
      <w:r w:rsidRPr="00490D56">
        <w:rPr>
          <w:b/>
          <w:bCs/>
        </w:rPr>
        <w:t xml:space="preserve"> A (graines grosses)</w:t>
      </w:r>
      <w:r w:rsidRPr="00490D56">
        <w:t xml:space="preserve"> : 1 assiette avec fèves ou haricots secs.</w:t>
      </w:r>
    </w:p>
    <w:p w14:paraId="73D51564" w14:textId="77777777" w:rsidR="00AF1AAE" w:rsidRPr="00490D56" w:rsidRDefault="00000000">
      <w:pPr>
        <w:pStyle w:val="Compact"/>
        <w:numPr>
          <w:ilvl w:val="0"/>
          <w:numId w:val="3"/>
        </w:numPr>
      </w:pPr>
      <w:r w:rsidRPr="00490D56">
        <w:rPr>
          <w:b/>
          <w:bCs/>
        </w:rPr>
        <w:t>Île B (graines petites)</w:t>
      </w:r>
      <w:r w:rsidRPr="00490D56">
        <w:t xml:space="preserve"> : 1 assiette avec riz ou lentilles corail.</w:t>
      </w:r>
    </w:p>
    <w:p w14:paraId="50A2A074" w14:textId="77777777" w:rsidR="00AF1AAE" w:rsidRPr="00490D56" w:rsidRDefault="00000000">
      <w:pPr>
        <w:pStyle w:val="Compact"/>
        <w:numPr>
          <w:ilvl w:val="0"/>
          <w:numId w:val="3"/>
        </w:numPr>
      </w:pPr>
      <w:r w:rsidRPr="00490D56">
        <w:rPr>
          <w:b/>
          <w:bCs/>
        </w:rPr>
        <w:t>Île C (graines mixtes)</w:t>
      </w:r>
      <w:r w:rsidRPr="00490D56">
        <w:t xml:space="preserve"> : 1 assiette mélangeant 50 % fèves et 50 % riz/lentilles.</w:t>
      </w:r>
    </w:p>
    <w:p w14:paraId="674E16D9" w14:textId="77777777" w:rsidR="00490D56" w:rsidRPr="00490D56" w:rsidRDefault="00000000">
      <w:pPr>
        <w:pStyle w:val="FirstParagraph"/>
      </w:pPr>
      <w:r w:rsidRPr="00490D56">
        <w:t>Pour chaque élève : - 1 outil représentant un bec :</w:t>
      </w:r>
    </w:p>
    <w:p w14:paraId="2422BAF9" w14:textId="5E06B3FF" w:rsidR="00490D56" w:rsidRDefault="00000000">
      <w:pPr>
        <w:pStyle w:val="FirstParagraph"/>
      </w:pPr>
      <w:r w:rsidRPr="00490D56">
        <w:t>-</w:t>
      </w:r>
      <w:r w:rsidR="00490D56">
        <w:t xml:space="preserve"> </w:t>
      </w:r>
      <w:r w:rsidRPr="00490D56">
        <w:t xml:space="preserve">Cuillère = bec large (spécialiste grosses graines) </w:t>
      </w:r>
    </w:p>
    <w:p w14:paraId="35F88EBB" w14:textId="2E3394D0" w:rsidR="00490D56" w:rsidRDefault="00000000">
      <w:pPr>
        <w:pStyle w:val="FirstParagraph"/>
      </w:pPr>
      <w:r w:rsidRPr="00490D56">
        <w:t xml:space="preserve">- </w:t>
      </w:r>
      <w:r w:rsidR="0005764F" w:rsidRPr="00490D56">
        <w:t>Pince fine (type pince à épiler) = bec fin (spécialiste petites graines)</w:t>
      </w:r>
    </w:p>
    <w:p w14:paraId="09F25730" w14:textId="6794A91E" w:rsidR="00AF1AAE" w:rsidRPr="00490D56" w:rsidRDefault="00000000">
      <w:pPr>
        <w:pStyle w:val="FirstParagraph"/>
      </w:pPr>
      <w:r w:rsidRPr="00490D56">
        <w:t xml:space="preserve">- </w:t>
      </w:r>
      <w:r w:rsidR="0005764F" w:rsidRPr="00490D56">
        <w:t xml:space="preserve">Pince à linge = bec intermédiaire (polyvalent mais moyen) </w:t>
      </w:r>
    </w:p>
    <w:p w14:paraId="31078622" w14:textId="77777777" w:rsidR="00AF1AAE" w:rsidRPr="00490D56" w:rsidRDefault="00000000">
      <w:pPr>
        <w:pStyle w:val="Corpsdetexte"/>
      </w:pPr>
      <w:r w:rsidRPr="00490D56">
        <w:t>Autres : - Chronomètre - Feuille de tableau de résultats pour noter la population par type de bec après chaque génération.</w:t>
      </w:r>
    </w:p>
    <w:p w14:paraId="08B19AF3" w14:textId="77777777" w:rsidR="00AF1AAE" w:rsidRPr="00490D56" w:rsidRDefault="00000000">
      <w:r>
        <w:pict w14:anchorId="0F022E1C">
          <v:rect id="_x0000_i1060" style="width:0;height:1.5pt" o:hralign="center" o:hrstd="t" o:hr="t"/>
        </w:pict>
      </w:r>
    </w:p>
    <w:p w14:paraId="20921287" w14:textId="77777777" w:rsidR="00AF1AAE" w:rsidRPr="00490D56" w:rsidRDefault="00000000">
      <w:pPr>
        <w:pStyle w:val="Titre2"/>
      </w:pPr>
      <w:bookmarkStart w:id="3" w:name="organisation"/>
      <w:bookmarkEnd w:id="2"/>
      <w:r w:rsidRPr="00490D56">
        <w:t>Organisation</w:t>
      </w:r>
    </w:p>
    <w:p w14:paraId="1EDD8C01" w14:textId="77777777" w:rsidR="00AF1AAE" w:rsidRPr="00490D56" w:rsidRDefault="00000000">
      <w:pPr>
        <w:pStyle w:val="Titre3"/>
      </w:pPr>
      <w:bookmarkStart w:id="4" w:name="répartition"/>
      <w:r w:rsidRPr="00490D56">
        <w:t>Répartition</w:t>
      </w:r>
    </w:p>
    <w:p w14:paraId="3450B65D" w14:textId="77777777" w:rsidR="00AF1AAE" w:rsidRPr="00490D56" w:rsidRDefault="00000000">
      <w:pPr>
        <w:pStyle w:val="Compact"/>
        <w:numPr>
          <w:ilvl w:val="0"/>
          <w:numId w:val="4"/>
        </w:numPr>
      </w:pPr>
      <w:r w:rsidRPr="00490D56">
        <w:t>Chaque élève tire au sort un outil : il incarnera ce type de bec pendant toute l’activité.</w:t>
      </w:r>
    </w:p>
    <w:p w14:paraId="1770E9E0" w14:textId="77777777" w:rsidR="00AF1AAE" w:rsidRPr="00490D56" w:rsidRDefault="00000000">
      <w:pPr>
        <w:pStyle w:val="Compact"/>
        <w:numPr>
          <w:ilvl w:val="0"/>
          <w:numId w:val="4"/>
        </w:numPr>
      </w:pPr>
      <w:r w:rsidRPr="00490D56">
        <w:t>Les élèves sont répartis en 3 groupes (autant que possible équilibrés), un groupe par île.</w:t>
      </w:r>
    </w:p>
    <w:p w14:paraId="61C8F2EA" w14:textId="77777777" w:rsidR="00AF1AAE" w:rsidRPr="00490D56" w:rsidRDefault="00000000">
      <w:pPr>
        <w:pStyle w:val="Compact"/>
        <w:numPr>
          <w:ilvl w:val="0"/>
          <w:numId w:val="4"/>
        </w:numPr>
      </w:pPr>
      <w:r w:rsidRPr="00490D56">
        <w:t>Sur chaque île, il y a donc un mélange des 3 types de becs.</w:t>
      </w:r>
    </w:p>
    <w:p w14:paraId="751BF237" w14:textId="77777777" w:rsidR="00AF1AAE" w:rsidRPr="00490D56" w:rsidRDefault="00000000">
      <w:pPr>
        <w:pStyle w:val="Titre3"/>
      </w:pPr>
      <w:bookmarkStart w:id="5" w:name="consignes-à-donner-aux-élèves"/>
      <w:bookmarkEnd w:id="4"/>
      <w:r w:rsidRPr="00490D56">
        <w:t>Consignes à donner aux élèves</w:t>
      </w:r>
    </w:p>
    <w:p w14:paraId="4C2827CF" w14:textId="77777777" w:rsidR="00AF1AAE" w:rsidRPr="00490D56" w:rsidRDefault="00000000">
      <w:pPr>
        <w:pStyle w:val="Compact"/>
        <w:numPr>
          <w:ilvl w:val="0"/>
          <w:numId w:val="5"/>
        </w:numPr>
      </w:pPr>
      <w:r w:rsidRPr="00490D56">
        <w:t>Chaque élève commence devant l’assiette de son île avec son outil.</w:t>
      </w:r>
    </w:p>
    <w:p w14:paraId="3B8C058B" w14:textId="77777777" w:rsidR="00AF1AAE" w:rsidRPr="00490D56" w:rsidRDefault="00000000">
      <w:pPr>
        <w:pStyle w:val="Compact"/>
        <w:numPr>
          <w:ilvl w:val="0"/>
          <w:numId w:val="5"/>
        </w:numPr>
      </w:pPr>
      <w:r w:rsidRPr="00490D56">
        <w:t xml:space="preserve">Objectif : ramasser le plus de graines possible en </w:t>
      </w:r>
      <w:r w:rsidRPr="00490D56">
        <w:rPr>
          <w:b/>
          <w:bCs/>
        </w:rPr>
        <w:t>30 secondes par génération</w:t>
      </w:r>
      <w:r w:rsidRPr="00490D56">
        <w:t>.</w:t>
      </w:r>
    </w:p>
    <w:p w14:paraId="05BD7B11" w14:textId="77777777" w:rsidR="00AF1AAE" w:rsidRPr="00490D56" w:rsidRDefault="00000000">
      <w:pPr>
        <w:pStyle w:val="Compact"/>
        <w:numPr>
          <w:ilvl w:val="0"/>
          <w:numId w:val="5"/>
        </w:numPr>
      </w:pPr>
      <w:r w:rsidRPr="00490D56">
        <w:rPr>
          <w:b/>
          <w:bCs/>
        </w:rPr>
        <w:t>Règle stricte</w:t>
      </w:r>
      <w:r w:rsidRPr="00490D56">
        <w:t xml:space="preserve"> : les graines doivent être ramassées </w:t>
      </w:r>
      <w:r w:rsidRPr="00490D56">
        <w:rPr>
          <w:b/>
          <w:bCs/>
        </w:rPr>
        <w:t>une par une</w:t>
      </w:r>
      <w:r w:rsidRPr="00490D56">
        <w:t>, et déposées dans votre assiette personnelle avant d’en prendre une autre.</w:t>
      </w:r>
    </w:p>
    <w:p w14:paraId="5126FF49" w14:textId="77777777" w:rsidR="00AF1AAE" w:rsidRPr="00490D56" w:rsidRDefault="00000000">
      <w:pPr>
        <w:pStyle w:val="Compact"/>
        <w:numPr>
          <w:ilvl w:val="0"/>
          <w:numId w:val="5"/>
        </w:numPr>
      </w:pPr>
      <w:r w:rsidRPr="00490D56">
        <w:t>À la fin de la génération, compter combien chaque type de bec a récupéré.</w:t>
      </w:r>
    </w:p>
    <w:p w14:paraId="601C71A1" w14:textId="77777777" w:rsidR="00AF1AAE" w:rsidRPr="00490D56" w:rsidRDefault="00000000">
      <w:pPr>
        <w:pStyle w:val="Titre3"/>
      </w:pPr>
      <w:bookmarkStart w:id="6" w:name="sélection"/>
      <w:bookmarkEnd w:id="5"/>
      <w:r w:rsidRPr="00490D56">
        <w:t>Sélection</w:t>
      </w:r>
    </w:p>
    <w:p w14:paraId="3E400CB9" w14:textId="77777777" w:rsidR="00AF1AAE" w:rsidRPr="00490D56" w:rsidRDefault="00000000">
      <w:pPr>
        <w:pStyle w:val="FirstParagraph"/>
      </w:pPr>
      <w:r w:rsidRPr="00490D56">
        <w:t>Après chaque génération : - Les élèves ayant récolté un nombre minimal de graines (par exemple ≥ 3) « survivent » et « se reproduisent » : leur type de bec est compté dans la génération suivante. - Ceux en dessous du seuil « disparaissent » (ils restent pour la suite, mais leur type n’est plus compté dans la population suivante).</w:t>
      </w:r>
    </w:p>
    <w:p w14:paraId="3A34E9E0" w14:textId="77777777" w:rsidR="00AF1AAE" w:rsidRPr="00490D56" w:rsidRDefault="00000000">
      <w:pPr>
        <w:pStyle w:val="Corpsdetexte"/>
      </w:pPr>
      <w:r w:rsidRPr="00490D56">
        <w:t>Jouer au moins 3 générations pour voir la tendance évoluer.</w:t>
      </w:r>
    </w:p>
    <w:p w14:paraId="1AFD19F5" w14:textId="77777777" w:rsidR="00AF1AAE" w:rsidRPr="00490D56" w:rsidRDefault="00000000">
      <w:r>
        <w:pict w14:anchorId="61AFAA08">
          <v:rect id="_x0000_i1061" style="width:0;height:1.5pt" o:hralign="center" o:hrstd="t" o:hr="t"/>
        </w:pict>
      </w:r>
    </w:p>
    <w:p w14:paraId="7AD98ED6" w14:textId="77777777" w:rsidR="00AF1AAE" w:rsidRPr="00490D56" w:rsidRDefault="00000000">
      <w:pPr>
        <w:pStyle w:val="Titre2"/>
      </w:pPr>
      <w:bookmarkStart w:id="7" w:name="tableau-à-remplir-par-île"/>
      <w:bookmarkEnd w:id="3"/>
      <w:bookmarkEnd w:id="6"/>
      <w:r w:rsidRPr="00490D56">
        <w:t>Tableau à remplir (par île)</w:t>
      </w:r>
    </w:p>
    <w:tbl>
      <w:tblPr>
        <w:tblStyle w:val="Grilledutableau"/>
        <w:tblW w:w="5000" w:type="pct"/>
        <w:tblLayout w:type="fixed"/>
        <w:tblLook w:val="0020" w:firstRow="1" w:lastRow="0" w:firstColumn="0" w:lastColumn="0" w:noHBand="0" w:noVBand="0"/>
      </w:tblPr>
      <w:tblGrid>
        <w:gridCol w:w="1408"/>
        <w:gridCol w:w="2579"/>
        <w:gridCol w:w="4105"/>
        <w:gridCol w:w="2698"/>
      </w:tblGrid>
      <w:tr w:rsidR="00AF1AAE" w:rsidRPr="00490D56" w14:paraId="301F31E6" w14:textId="77777777" w:rsidTr="00490D56">
        <w:tc>
          <w:tcPr>
            <w:tcW w:w="1033" w:type="dxa"/>
          </w:tcPr>
          <w:p w14:paraId="0749A8D9" w14:textId="77777777" w:rsidR="00AF1AAE" w:rsidRPr="00490D56" w:rsidRDefault="00000000">
            <w:pPr>
              <w:pStyle w:val="Compact"/>
            </w:pPr>
            <w:r w:rsidRPr="00490D56">
              <w:t>Génération</w:t>
            </w:r>
          </w:p>
        </w:tc>
        <w:tc>
          <w:tcPr>
            <w:tcW w:w="1893" w:type="dxa"/>
          </w:tcPr>
          <w:p w14:paraId="2FDF3F1C" w14:textId="77777777" w:rsidR="00AF1AAE" w:rsidRPr="00490D56" w:rsidRDefault="00000000">
            <w:pPr>
              <w:pStyle w:val="Compact"/>
            </w:pPr>
            <w:r w:rsidRPr="00490D56">
              <w:t>Bec large (cuillère)</w:t>
            </w:r>
          </w:p>
        </w:tc>
        <w:tc>
          <w:tcPr>
            <w:tcW w:w="3013" w:type="dxa"/>
          </w:tcPr>
          <w:p w14:paraId="2284EA71" w14:textId="77777777" w:rsidR="00AF1AAE" w:rsidRPr="00490D56" w:rsidRDefault="00000000">
            <w:pPr>
              <w:pStyle w:val="Compact"/>
            </w:pPr>
            <w:r w:rsidRPr="00490D56">
              <w:t>Bec intermédiaire (pince à linge)</w:t>
            </w:r>
          </w:p>
        </w:tc>
        <w:tc>
          <w:tcPr>
            <w:tcW w:w="1980" w:type="dxa"/>
          </w:tcPr>
          <w:p w14:paraId="6022BFA6" w14:textId="77777777" w:rsidR="00AF1AAE" w:rsidRPr="00490D56" w:rsidRDefault="00000000">
            <w:pPr>
              <w:pStyle w:val="Compact"/>
            </w:pPr>
            <w:r w:rsidRPr="00490D56">
              <w:t>Bec fin (pince fine)</w:t>
            </w:r>
          </w:p>
        </w:tc>
      </w:tr>
      <w:tr w:rsidR="00AF1AAE" w:rsidRPr="00490D56" w14:paraId="4E5D8158" w14:textId="77777777" w:rsidTr="00490D56">
        <w:tc>
          <w:tcPr>
            <w:tcW w:w="1033" w:type="dxa"/>
          </w:tcPr>
          <w:p w14:paraId="37CA224A" w14:textId="77777777" w:rsidR="00AF1AAE" w:rsidRPr="00490D56" w:rsidRDefault="00000000">
            <w:pPr>
              <w:pStyle w:val="Compact"/>
            </w:pPr>
            <w:r w:rsidRPr="00490D56">
              <w:t>1</w:t>
            </w:r>
          </w:p>
        </w:tc>
        <w:tc>
          <w:tcPr>
            <w:tcW w:w="1893" w:type="dxa"/>
          </w:tcPr>
          <w:p w14:paraId="609253A3" w14:textId="77777777" w:rsidR="00AF1AAE" w:rsidRPr="00490D56" w:rsidRDefault="00AF1AAE">
            <w:pPr>
              <w:pStyle w:val="Compact"/>
            </w:pPr>
          </w:p>
        </w:tc>
        <w:tc>
          <w:tcPr>
            <w:tcW w:w="3013" w:type="dxa"/>
          </w:tcPr>
          <w:p w14:paraId="689F7D7D" w14:textId="77777777" w:rsidR="00AF1AAE" w:rsidRPr="00490D56" w:rsidRDefault="00AF1AAE">
            <w:pPr>
              <w:pStyle w:val="Compact"/>
            </w:pPr>
          </w:p>
        </w:tc>
        <w:tc>
          <w:tcPr>
            <w:tcW w:w="1980" w:type="dxa"/>
          </w:tcPr>
          <w:p w14:paraId="499E061E" w14:textId="77777777" w:rsidR="00AF1AAE" w:rsidRPr="00490D56" w:rsidRDefault="00AF1AAE">
            <w:pPr>
              <w:pStyle w:val="Compact"/>
            </w:pPr>
          </w:p>
        </w:tc>
      </w:tr>
      <w:tr w:rsidR="00AF1AAE" w:rsidRPr="00490D56" w14:paraId="3BDE169B" w14:textId="77777777" w:rsidTr="00490D56">
        <w:tc>
          <w:tcPr>
            <w:tcW w:w="1033" w:type="dxa"/>
          </w:tcPr>
          <w:p w14:paraId="7437DBA4" w14:textId="77777777" w:rsidR="00AF1AAE" w:rsidRPr="00490D56" w:rsidRDefault="00000000">
            <w:pPr>
              <w:pStyle w:val="Compact"/>
            </w:pPr>
            <w:r w:rsidRPr="00490D56">
              <w:t>2</w:t>
            </w:r>
          </w:p>
        </w:tc>
        <w:tc>
          <w:tcPr>
            <w:tcW w:w="1893" w:type="dxa"/>
          </w:tcPr>
          <w:p w14:paraId="1DF21825" w14:textId="77777777" w:rsidR="00AF1AAE" w:rsidRPr="00490D56" w:rsidRDefault="00AF1AAE">
            <w:pPr>
              <w:pStyle w:val="Compact"/>
            </w:pPr>
          </w:p>
        </w:tc>
        <w:tc>
          <w:tcPr>
            <w:tcW w:w="3013" w:type="dxa"/>
          </w:tcPr>
          <w:p w14:paraId="6B94F6C4" w14:textId="77777777" w:rsidR="00AF1AAE" w:rsidRPr="00490D56" w:rsidRDefault="00AF1AAE">
            <w:pPr>
              <w:pStyle w:val="Compact"/>
            </w:pPr>
          </w:p>
        </w:tc>
        <w:tc>
          <w:tcPr>
            <w:tcW w:w="1980" w:type="dxa"/>
          </w:tcPr>
          <w:p w14:paraId="4CCBA74D" w14:textId="77777777" w:rsidR="00AF1AAE" w:rsidRPr="00490D56" w:rsidRDefault="00AF1AAE">
            <w:pPr>
              <w:pStyle w:val="Compact"/>
            </w:pPr>
          </w:p>
        </w:tc>
      </w:tr>
      <w:tr w:rsidR="00AF1AAE" w:rsidRPr="00490D56" w14:paraId="27BB99D7" w14:textId="77777777" w:rsidTr="00490D56">
        <w:tc>
          <w:tcPr>
            <w:tcW w:w="1033" w:type="dxa"/>
          </w:tcPr>
          <w:p w14:paraId="521605C9" w14:textId="77777777" w:rsidR="00AF1AAE" w:rsidRPr="00490D56" w:rsidRDefault="00000000">
            <w:pPr>
              <w:pStyle w:val="Compact"/>
            </w:pPr>
            <w:r w:rsidRPr="00490D56">
              <w:t>3</w:t>
            </w:r>
          </w:p>
        </w:tc>
        <w:tc>
          <w:tcPr>
            <w:tcW w:w="1893" w:type="dxa"/>
          </w:tcPr>
          <w:p w14:paraId="31E8C2D1" w14:textId="77777777" w:rsidR="00AF1AAE" w:rsidRPr="00490D56" w:rsidRDefault="00AF1AAE">
            <w:pPr>
              <w:pStyle w:val="Compact"/>
            </w:pPr>
          </w:p>
        </w:tc>
        <w:tc>
          <w:tcPr>
            <w:tcW w:w="3013" w:type="dxa"/>
          </w:tcPr>
          <w:p w14:paraId="49869AC0" w14:textId="77777777" w:rsidR="00AF1AAE" w:rsidRPr="00490D56" w:rsidRDefault="00AF1AAE">
            <w:pPr>
              <w:pStyle w:val="Compact"/>
            </w:pPr>
          </w:p>
        </w:tc>
        <w:tc>
          <w:tcPr>
            <w:tcW w:w="1980" w:type="dxa"/>
          </w:tcPr>
          <w:p w14:paraId="4BEB94E3" w14:textId="77777777" w:rsidR="00AF1AAE" w:rsidRPr="00490D56" w:rsidRDefault="00AF1AAE">
            <w:pPr>
              <w:pStyle w:val="Compact"/>
            </w:pPr>
          </w:p>
        </w:tc>
      </w:tr>
    </w:tbl>
    <w:p w14:paraId="63098A9F" w14:textId="77777777" w:rsidR="00AF1AAE" w:rsidRPr="00490D56" w:rsidRDefault="00000000">
      <w:r>
        <w:pict w14:anchorId="2B1AE826">
          <v:rect id="_x0000_i1062" style="width:0;height:1.5pt" o:hralign="center" o:hrstd="t" o:hr="t"/>
        </w:pict>
      </w:r>
    </w:p>
    <w:p w14:paraId="0017D47A" w14:textId="77777777" w:rsidR="00AF1AAE" w:rsidRPr="00490D56" w:rsidRDefault="00000000">
      <w:pPr>
        <w:pStyle w:val="Titre2"/>
      </w:pPr>
      <w:bookmarkStart w:id="8" w:name="bilan-collectif"/>
      <w:bookmarkEnd w:id="7"/>
      <w:r w:rsidRPr="00490D56">
        <w:lastRenderedPageBreak/>
        <w:t>Bilan collectif</w:t>
      </w:r>
    </w:p>
    <w:p w14:paraId="2D3EF036" w14:textId="77777777" w:rsidR="00AF1AAE" w:rsidRPr="00490D56" w:rsidRDefault="00000000">
      <w:pPr>
        <w:pStyle w:val="Compact"/>
        <w:numPr>
          <w:ilvl w:val="0"/>
          <w:numId w:val="6"/>
        </w:numPr>
      </w:pPr>
      <w:r w:rsidRPr="00490D56">
        <w:t>Quel type de bec devient majoritaire sur chaque île ? Pourquoi ?</w:t>
      </w:r>
    </w:p>
    <w:p w14:paraId="33877E7B" w14:textId="6021B042" w:rsidR="0030487C" w:rsidRPr="0030487C" w:rsidRDefault="0030487C">
      <w:pPr>
        <w:pStyle w:val="Compact"/>
        <w:numPr>
          <w:ilvl w:val="0"/>
          <w:numId w:val="6"/>
        </w:numPr>
      </w:pPr>
      <w:r w:rsidRPr="0030487C">
        <w:t xml:space="preserve">Est-ce que les becs des </w:t>
      </w:r>
      <w:r w:rsidR="00AA11FE">
        <w:t>pinsons</w:t>
      </w:r>
      <w:r w:rsidRPr="0030487C">
        <w:t xml:space="preserve"> ont changé pendant l’expérience ? Quels sont les </w:t>
      </w:r>
      <w:proofErr w:type="gramStart"/>
      <w:r w:rsidR="00AA11FE">
        <w:t>pinsons</w:t>
      </w:r>
      <w:r w:rsidR="00692F14">
        <w:t xml:space="preserve"> </w:t>
      </w:r>
      <w:r w:rsidRPr="0030487C">
        <w:t xml:space="preserve"> qui</w:t>
      </w:r>
      <w:proofErr w:type="gramEnd"/>
      <w:r w:rsidRPr="0030487C">
        <w:t xml:space="preserve"> ont survécu ? </w:t>
      </w:r>
    </w:p>
    <w:p w14:paraId="1B23046D" w14:textId="18928772" w:rsidR="00AF1AAE" w:rsidRPr="00490D56" w:rsidRDefault="00000000">
      <w:pPr>
        <w:pStyle w:val="Compact"/>
        <w:numPr>
          <w:ilvl w:val="0"/>
          <w:numId w:val="6"/>
        </w:numPr>
      </w:pPr>
      <w:r w:rsidRPr="00490D56">
        <w:t>Est-ce que tous les milieux favorisent le même type de bec ?</w:t>
      </w:r>
      <w:r w:rsidR="0030487C">
        <w:t xml:space="preserve"> Pourquoi ?</w:t>
      </w:r>
    </w:p>
    <w:p w14:paraId="296D98E0" w14:textId="77777777" w:rsidR="00AF1AAE" w:rsidRPr="00490D56" w:rsidRDefault="00000000">
      <w:r>
        <w:pict w14:anchorId="4248BB38">
          <v:rect id="_x0000_i1063" style="width:0;height:1.5pt" o:hralign="center" o:hrstd="t" o:hr="t"/>
        </w:pict>
      </w:r>
    </w:p>
    <w:p w14:paraId="6C8E8398" w14:textId="77777777" w:rsidR="00AF1AAE" w:rsidRPr="00490D56" w:rsidRDefault="00000000">
      <w:pPr>
        <w:pStyle w:val="Titre2"/>
      </w:pPr>
      <w:bookmarkStart w:id="9" w:name="conclusion-attendue"/>
      <w:bookmarkEnd w:id="8"/>
      <w:r w:rsidRPr="00490D56">
        <w:t>Conclusion attendue</w:t>
      </w:r>
    </w:p>
    <w:p w14:paraId="325B3D3B" w14:textId="77777777" w:rsidR="00AF1AAE" w:rsidRDefault="00000000">
      <w:pPr>
        <w:pStyle w:val="Normalcentr"/>
      </w:pPr>
      <w:r w:rsidRPr="00490D56">
        <w:t>Dans un milieu donné, certains caractères existants sont plus avantageux pour la survie et la reproduction. Ces caractères deviennent plus fréquents au fil des générations. Les individus ne se transforment pas eux-mêmes pour s’adapter : la sélection naturelle favorise les plus adaptés aux conditions du moment.</w:t>
      </w:r>
      <w:bookmarkEnd w:id="0"/>
      <w:bookmarkEnd w:id="9"/>
    </w:p>
    <w:p w14:paraId="48655743" w14:textId="77777777" w:rsidR="00452548" w:rsidRPr="00452548" w:rsidRDefault="00452548" w:rsidP="00452548">
      <w:pPr>
        <w:pStyle w:val="Corpsdetexte"/>
      </w:pPr>
    </w:p>
    <w:sectPr w:rsidR="00452548" w:rsidRPr="00452548" w:rsidSect="007A6845">
      <w:footnotePr>
        <w:numRestart w:val="eachSect"/>
      </w:footnotePr>
      <w:pgSz w:w="12240" w:h="15840"/>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85" style="width:0;height:1.5pt" o:hralign="center" o:bullet="t" o:hrstd="t" o:hr="t"/>
    </w:pict>
  </w:numPicBullet>
  <w:abstractNum w:abstractNumId="0" w15:restartNumberingAfterBreak="0">
    <w:nsid w:val="0000A990"/>
    <w:multiLevelType w:val="multilevel"/>
    <w:tmpl w:val="ADB0DFD0"/>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0EFC28A8"/>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72C5391"/>
    <w:multiLevelType w:val="multilevel"/>
    <w:tmpl w:val="3C1C8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092887">
    <w:abstractNumId w:val="0"/>
  </w:num>
  <w:num w:numId="2" w16cid:durableId="922764587">
    <w:abstractNumId w:val="1"/>
  </w:num>
  <w:num w:numId="3" w16cid:durableId="493299685">
    <w:abstractNumId w:val="1"/>
  </w:num>
  <w:num w:numId="4" w16cid:durableId="1934241315">
    <w:abstractNumId w:val="1"/>
  </w:num>
  <w:num w:numId="5" w16cid:durableId="1894073153">
    <w:abstractNumId w:val="1"/>
  </w:num>
  <w:num w:numId="6" w16cid:durableId="1787888015">
    <w:abstractNumId w:val="1"/>
  </w:num>
  <w:num w:numId="7" w16cid:durableId="7181626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AAE"/>
    <w:rsid w:val="0005764F"/>
    <w:rsid w:val="0030487C"/>
    <w:rsid w:val="00346B15"/>
    <w:rsid w:val="00452548"/>
    <w:rsid w:val="00490D56"/>
    <w:rsid w:val="005C1121"/>
    <w:rsid w:val="00634591"/>
    <w:rsid w:val="00692F14"/>
    <w:rsid w:val="007A6845"/>
    <w:rsid w:val="00A93774"/>
    <w:rsid w:val="00AA11FE"/>
    <w:rsid w:val="00AF1AAE"/>
    <w:rsid w:val="00C74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118FB"/>
  <w15:docId w15:val="{9F066EA4-1A73-439F-8365-B9CC1377A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fr-FR"/>
    </w:rPr>
  </w:style>
  <w:style w:type="paragraph" w:styleId="Titre1">
    <w:name w:val="heading 1"/>
    <w:basedOn w:val="Normal"/>
    <w:next w:val="Corpsdetexte"/>
    <w:link w:val="Titre1C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Corpsdetexte"/>
    <w:link w:val="Titre2C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Corpsdetexte"/>
    <w:link w:val="Titre3C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Corpsdetexte"/>
    <w:link w:val="Titre4C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Corpsdetexte"/>
    <w:link w:val="Titre5C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Corpsdetexte"/>
    <w:link w:val="Titre6C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Corpsdetexte"/>
    <w:link w:val="Titre7C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Corpsdetexte"/>
    <w:link w:val="Titre8C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Corpsdetexte"/>
    <w:link w:val="Titre9C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qFormat/>
    <w:pPr>
      <w:spacing w:before="180" w:after="180"/>
    </w:pPr>
  </w:style>
  <w:style w:type="paragraph" w:customStyle="1" w:styleId="FirstParagraph">
    <w:name w:val="First Paragraph"/>
    <w:basedOn w:val="Corpsdetexte"/>
    <w:next w:val="Corpsdetexte"/>
    <w:qFormat/>
  </w:style>
  <w:style w:type="paragraph" w:customStyle="1" w:styleId="Compact">
    <w:name w:val="Compact"/>
    <w:basedOn w:val="Corpsdetexte"/>
    <w:qFormat/>
    <w:pPr>
      <w:spacing w:before="36" w:after="36"/>
    </w:pPr>
  </w:style>
  <w:style w:type="paragraph" w:styleId="Titre">
    <w:name w:val="Title"/>
    <w:basedOn w:val="Normal"/>
    <w:next w:val="Corpsdetexte"/>
    <w:link w:val="TitreC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10FD9"/>
    <w:rPr>
      <w:rFonts w:asciiTheme="majorHAnsi" w:eastAsiaTheme="majorEastAsia" w:hAnsiTheme="majorHAnsi" w:cstheme="majorBidi"/>
      <w:spacing w:val="-10"/>
      <w:kern w:val="28"/>
      <w:sz w:val="56"/>
      <w:szCs w:val="56"/>
    </w:rPr>
  </w:style>
  <w:style w:type="paragraph" w:styleId="Sous-titre">
    <w:name w:val="Subtitle"/>
    <w:basedOn w:val="Titre"/>
    <w:next w:val="Corpsdetexte"/>
    <w:link w:val="Sous-titreCar"/>
    <w:uiPriority w:val="11"/>
    <w:qFormat/>
    <w:rsid w:val="00A10FD9"/>
    <w:pPr>
      <w:numPr>
        <w:ilvl w:val="1"/>
      </w:numPr>
    </w:pPr>
    <w:rPr>
      <w:spacing w:val="15"/>
      <w:sz w:val="28"/>
      <w:szCs w:val="28"/>
    </w:rPr>
  </w:style>
  <w:style w:type="character" w:customStyle="1" w:styleId="Sous-titreCar">
    <w:name w:val="Sous-titre Car"/>
    <w:basedOn w:val="Policepardfaut"/>
    <w:link w:val="Sous-titre"/>
    <w:uiPriority w:val="11"/>
    <w:rsid w:val="00A10FD9"/>
    <w:rPr>
      <w:rFonts w:eastAsiaTheme="majorEastAsia" w:cstheme="majorBidi"/>
      <w:color w:val="595959" w:themeColor="text1" w:themeTint="A6"/>
      <w:spacing w:val="15"/>
      <w:sz w:val="28"/>
      <w:szCs w:val="28"/>
    </w:rPr>
  </w:style>
  <w:style w:type="paragraph" w:customStyle="1" w:styleId="Author">
    <w:name w:val="Author"/>
    <w:next w:val="Corpsdetexte"/>
    <w:qFormat/>
    <w:pPr>
      <w:keepNext/>
      <w:keepLines/>
      <w:jc w:val="center"/>
    </w:pPr>
  </w:style>
  <w:style w:type="paragraph" w:styleId="Date">
    <w:name w:val="Date"/>
    <w:next w:val="Corpsdetexte"/>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Corpsdetexte"/>
    <w:qFormat/>
    <w:pPr>
      <w:keepNext/>
      <w:keepLines/>
      <w:spacing w:before="100" w:after="300"/>
    </w:pPr>
    <w:rPr>
      <w:sz w:val="20"/>
      <w:szCs w:val="20"/>
    </w:rPr>
  </w:style>
  <w:style w:type="paragraph" w:styleId="Bibliographie">
    <w:name w:val="Bibliography"/>
    <w:basedOn w:val="Normal"/>
    <w:qFormat/>
  </w:style>
  <w:style w:type="character" w:customStyle="1" w:styleId="Titre1Car">
    <w:name w:val="Titre 1 Car"/>
    <w:basedOn w:val="Policepardfaut"/>
    <w:link w:val="Titre1"/>
    <w:uiPriority w:val="9"/>
    <w:rsid w:val="00A10FD9"/>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A10FD9"/>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10FD9"/>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10FD9"/>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10FD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10FD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10FD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10FD9"/>
    <w:rPr>
      <w:rFonts w:eastAsiaTheme="majorEastAsia" w:cstheme="majorBidi"/>
      <w:color w:val="272727" w:themeColor="text1" w:themeTint="D8"/>
    </w:rPr>
  </w:style>
  <w:style w:type="paragraph" w:styleId="Normalcentr">
    <w:name w:val="Block Text"/>
    <w:basedOn w:val="Corpsdetexte"/>
    <w:next w:val="Corpsdetexte"/>
    <w:uiPriority w:val="9"/>
    <w:unhideWhenUsed/>
    <w:qFormat/>
    <w:pPr>
      <w:spacing w:before="100" w:after="100"/>
      <w:ind w:left="480" w:right="480"/>
    </w:pPr>
  </w:style>
  <w:style w:type="paragraph" w:styleId="Notedebasdepage">
    <w:name w:val="footnote text"/>
    <w:basedOn w:val="Normal"/>
    <w:uiPriority w:val="9"/>
    <w:unhideWhenUsed/>
    <w:qFormat/>
  </w:style>
  <w:style w:type="paragraph" w:customStyle="1" w:styleId="FootnoteBlockText">
    <w:name w:val="Footnote Block Text"/>
    <w:basedOn w:val="Notedebasdepage"/>
    <w:next w:val="Notedebasdepage"/>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Lgende">
    <w:name w:val="caption"/>
    <w:basedOn w:val="Normal"/>
    <w:link w:val="LgendeCar"/>
    <w:pPr>
      <w:spacing w:after="120"/>
    </w:pPr>
    <w:rPr>
      <w:i/>
    </w:rPr>
  </w:style>
  <w:style w:type="paragraph" w:customStyle="1" w:styleId="TableCaption">
    <w:name w:val="Table Caption"/>
    <w:basedOn w:val="Lgende"/>
    <w:pPr>
      <w:keepNext/>
    </w:pPr>
  </w:style>
  <w:style w:type="paragraph" w:customStyle="1" w:styleId="ImageCaption">
    <w:name w:val="Image Caption"/>
    <w:basedOn w:val="Lgende"/>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LgendeCar">
    <w:name w:val="Légende Car"/>
    <w:basedOn w:val="Policepardfaut"/>
    <w:link w:val="Lgende"/>
  </w:style>
  <w:style w:type="character" w:customStyle="1" w:styleId="VerbatimChar">
    <w:name w:val="Verbatim Char"/>
    <w:basedOn w:val="LgendeCar"/>
    <w:link w:val="SourceCode"/>
    <w:rPr>
      <w:rFonts w:ascii="Consolas" w:hAnsi="Consolas"/>
      <w:sz w:val="22"/>
    </w:rPr>
  </w:style>
  <w:style w:type="character" w:customStyle="1" w:styleId="SectionNumber">
    <w:name w:val="Section Number"/>
    <w:basedOn w:val="LgendeCar"/>
  </w:style>
  <w:style w:type="character" w:styleId="Appelnotedebasdep">
    <w:name w:val="footnote reference"/>
    <w:basedOn w:val="LgendeCar"/>
    <w:rPr>
      <w:vertAlign w:val="superscript"/>
    </w:rPr>
  </w:style>
  <w:style w:type="character" w:styleId="Lienhypertexte">
    <w:name w:val="Hyperlink"/>
    <w:basedOn w:val="LgendeCar"/>
    <w:rPr>
      <w:color w:val="156082" w:themeColor="accent1"/>
    </w:rPr>
  </w:style>
  <w:style w:type="paragraph" w:styleId="En-ttedetabledesmatires">
    <w:name w:val="TOC Heading"/>
    <w:basedOn w:val="Titre1"/>
    <w:next w:val="Corpsdetexte"/>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table" w:styleId="Grilledutableau">
    <w:name w:val="Table Grid"/>
    <w:basedOn w:val="TableauNormal"/>
    <w:rsid w:val="00490D5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686541">
      <w:bodyDiv w:val="1"/>
      <w:marLeft w:val="0"/>
      <w:marRight w:val="0"/>
      <w:marTop w:val="0"/>
      <w:marBottom w:val="0"/>
      <w:divBdr>
        <w:top w:val="none" w:sz="0" w:space="0" w:color="auto"/>
        <w:left w:val="none" w:sz="0" w:space="0" w:color="auto"/>
        <w:bottom w:val="none" w:sz="0" w:space="0" w:color="auto"/>
        <w:right w:val="none" w:sz="0" w:space="0" w:color="auto"/>
      </w:divBdr>
      <w:divsChild>
        <w:div w:id="105909236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74468">
          <w:blockQuote w:val="1"/>
          <w:marLeft w:val="720"/>
          <w:marRight w:val="720"/>
          <w:marTop w:val="100"/>
          <w:marBottom w:val="100"/>
          <w:divBdr>
            <w:top w:val="none" w:sz="0" w:space="0" w:color="auto"/>
            <w:left w:val="none" w:sz="0" w:space="0" w:color="auto"/>
            <w:bottom w:val="none" w:sz="0" w:space="0" w:color="auto"/>
            <w:right w:val="none" w:sz="0" w:space="0" w:color="auto"/>
          </w:divBdr>
        </w:div>
        <w:div w:id="859659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1100994">
      <w:bodyDiv w:val="1"/>
      <w:marLeft w:val="0"/>
      <w:marRight w:val="0"/>
      <w:marTop w:val="0"/>
      <w:marBottom w:val="0"/>
      <w:divBdr>
        <w:top w:val="none" w:sz="0" w:space="0" w:color="auto"/>
        <w:left w:val="none" w:sz="0" w:space="0" w:color="auto"/>
        <w:bottom w:val="none" w:sz="0" w:space="0" w:color="auto"/>
        <w:right w:val="none" w:sz="0" w:space="0" w:color="auto"/>
      </w:divBdr>
      <w:divsChild>
        <w:div w:id="149337342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431731">
          <w:blockQuote w:val="1"/>
          <w:marLeft w:val="720"/>
          <w:marRight w:val="720"/>
          <w:marTop w:val="100"/>
          <w:marBottom w:val="100"/>
          <w:divBdr>
            <w:top w:val="none" w:sz="0" w:space="0" w:color="auto"/>
            <w:left w:val="none" w:sz="0" w:space="0" w:color="auto"/>
            <w:bottom w:val="none" w:sz="0" w:space="0" w:color="auto"/>
            <w:right w:val="none" w:sz="0" w:space="0" w:color="auto"/>
          </w:divBdr>
        </w:div>
        <w:div w:id="4714886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29</TotalTime>
  <Pages>3</Pages>
  <Words>588</Words>
  <Characters>3238</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CLAUDE PERRIN</dc:creator>
  <cp:keywords/>
  <cp:lastModifiedBy>CLAUDE PERRIN</cp:lastModifiedBy>
  <cp:revision>11</cp:revision>
  <dcterms:created xsi:type="dcterms:W3CDTF">2025-07-20T17:33:00Z</dcterms:created>
  <dcterms:modified xsi:type="dcterms:W3CDTF">2025-07-21T13:22:00Z</dcterms:modified>
</cp:coreProperties>
</file>